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BD77" w14:textId="7A340F4B" w:rsidR="00280F7A" w:rsidRPr="00697482" w:rsidRDefault="00280F7A" w:rsidP="00A61F04">
      <w:pPr>
        <w:spacing w:after="169" w:line="259" w:lineRule="auto"/>
        <w:rPr>
          <w:rFonts w:ascii="Aptos" w:hAnsi="Aptos" w:cs="Arial"/>
          <w:b/>
          <w:bCs/>
          <w:sz w:val="28"/>
          <w:szCs w:val="28"/>
        </w:rPr>
      </w:pPr>
      <w:r w:rsidRPr="00697482">
        <w:rPr>
          <w:rFonts w:ascii="Aptos" w:hAnsi="Aptos" w:cs="Arial"/>
          <w:b/>
          <w:bCs/>
          <w:sz w:val="28"/>
          <w:szCs w:val="28"/>
        </w:rPr>
        <w:t xml:space="preserve">Coaches Code of Conduct </w:t>
      </w:r>
    </w:p>
    <w:p w14:paraId="173A55F0" w14:textId="18A2E507" w:rsidR="00280F7A" w:rsidRPr="001F08E0" w:rsidRDefault="00280F7A" w:rsidP="00280F7A">
      <w:pPr>
        <w:spacing w:after="133"/>
        <w:ind w:left="-4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 xml:space="preserve">A responsible sports coach helps the development of individuals through improving their performance. This is achieved by:  </w:t>
      </w:r>
    </w:p>
    <w:p w14:paraId="33FF8FE6" w14:textId="2DD4E0C5" w:rsidR="00280F7A" w:rsidRPr="001F08E0" w:rsidRDefault="00280F7A" w:rsidP="00965D9A">
      <w:pPr>
        <w:numPr>
          <w:ilvl w:val="0"/>
          <w:numId w:val="13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Identifying and meeting the needs of individuals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6E40331F" w14:textId="5ABFC121" w:rsidR="00280F7A" w:rsidRPr="001F08E0" w:rsidRDefault="00280F7A" w:rsidP="00965D9A">
      <w:pPr>
        <w:numPr>
          <w:ilvl w:val="0"/>
          <w:numId w:val="13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Improving performance through a progressive programme of safe, guided practice measured performance and/or competition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2FF6162D" w14:textId="0960E77B" w:rsidR="00280F7A" w:rsidRPr="001F08E0" w:rsidRDefault="00280F7A" w:rsidP="00965D9A">
      <w:pPr>
        <w:numPr>
          <w:ilvl w:val="0"/>
          <w:numId w:val="13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Creating an environment in which individuals are motivated to maintain participation and improve performance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0EBD796B" w14:textId="659D2103" w:rsidR="00280F7A" w:rsidRPr="001F08E0" w:rsidRDefault="00280F7A" w:rsidP="00965D9A">
      <w:pPr>
        <w:numPr>
          <w:ilvl w:val="0"/>
          <w:numId w:val="13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Abiding by the British Cycling Guidelines for Coaching Cycling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68CAA6B8" w14:textId="77777777" w:rsidR="00D9434C" w:rsidRPr="001F08E0" w:rsidRDefault="00D9434C" w:rsidP="00D9434C">
      <w:pPr>
        <w:spacing w:line="271" w:lineRule="auto"/>
        <w:ind w:left="706"/>
        <w:rPr>
          <w:rFonts w:ascii="Aptos" w:hAnsi="Aptos" w:cs="Arial"/>
          <w:sz w:val="22"/>
          <w:szCs w:val="22"/>
        </w:rPr>
      </w:pPr>
    </w:p>
    <w:p w14:paraId="15E7B2C6" w14:textId="455CB2A7" w:rsidR="00280F7A" w:rsidRPr="001F08E0" w:rsidRDefault="00280F7A" w:rsidP="00965D9A">
      <w:pPr>
        <w:spacing w:after="3" w:line="259" w:lineRule="auto"/>
        <w:ind w:left="1" w:firstLine="72"/>
        <w:rPr>
          <w:rFonts w:ascii="Aptos" w:hAnsi="Aptos" w:cs="Arial"/>
          <w:sz w:val="22"/>
          <w:szCs w:val="22"/>
        </w:rPr>
      </w:pPr>
    </w:p>
    <w:p w14:paraId="74C2128B" w14:textId="77777777" w:rsidR="00280F7A" w:rsidRPr="001F08E0" w:rsidRDefault="00280F7A" w:rsidP="00280F7A">
      <w:pPr>
        <w:spacing w:after="133"/>
        <w:ind w:left="-4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 xml:space="preserve">Coaches should comply with the principles of good ethical practice listed below. A coach </w:t>
      </w:r>
      <w:proofErr w:type="gramStart"/>
      <w:r w:rsidRPr="001F08E0">
        <w:rPr>
          <w:rFonts w:ascii="Aptos" w:hAnsi="Aptos" w:cs="Arial"/>
          <w:sz w:val="22"/>
          <w:szCs w:val="22"/>
        </w:rPr>
        <w:t>must at all times</w:t>
      </w:r>
      <w:proofErr w:type="gramEnd"/>
      <w:r w:rsidRPr="001F08E0">
        <w:rPr>
          <w:rFonts w:ascii="Aptos" w:hAnsi="Aptos" w:cs="Arial"/>
          <w:sz w:val="22"/>
          <w:szCs w:val="22"/>
        </w:rPr>
        <w:t xml:space="preserve">:  </w:t>
      </w:r>
    </w:p>
    <w:p w14:paraId="544E5CAD" w14:textId="58086D4B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Hold relevant, up to date Scottish Cycling/ British Cycling recognised coaching qualifications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5D462E31" w14:textId="5655C417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Hold a valid PVG if applicable to their role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6866E35E" w14:textId="33508B23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Make sport fun, enjoyable and promote fair play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4E2D779F" w14:textId="33F67CF5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Always work in an open environment, avoiding frequent private or unobserved situations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4152ECDF" w14:textId="1224822C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Recognise the developmental needs and capacity of each individual and avoid excessive training and competition, pushing them against their will and putting undue pressure on them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2556063F" w14:textId="3AA7C3AE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Respect the rights, dignity and worth of every person and treat everyone equally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703A738E" w14:textId="510ABE48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Place the wellbeing and safety of the individual above the development of performance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0D6FF22B" w14:textId="2432A25B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Encourage and guide individuals to accept responsibility for their own behaviour and performance by giving enthusiastic and constructive feedback rather than negative criticism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1AAA1E89" w14:textId="77777777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 xml:space="preserve">Build balanced working relationships based on mutual trust and respect that empower and include individuals, both youth and senior, in the decision-making process.  </w:t>
      </w:r>
    </w:p>
    <w:p w14:paraId="0B62291E" w14:textId="458B3A80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 xml:space="preserve">Ensure that activities they </w:t>
      </w:r>
      <w:proofErr w:type="gramStart"/>
      <w:r w:rsidRPr="001F08E0">
        <w:rPr>
          <w:rFonts w:ascii="Aptos" w:hAnsi="Aptos" w:cs="Arial"/>
          <w:sz w:val="22"/>
          <w:szCs w:val="22"/>
        </w:rPr>
        <w:t>deliver</w:t>
      </w:r>
      <w:proofErr w:type="gramEnd"/>
      <w:r w:rsidRPr="001F08E0">
        <w:rPr>
          <w:rFonts w:ascii="Aptos" w:hAnsi="Aptos" w:cs="Arial"/>
          <w:sz w:val="22"/>
          <w:szCs w:val="22"/>
        </w:rPr>
        <w:t xml:space="preserve"> or advocate are appropriate for the age, maturity, experience and ability of the individual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4FD011FB" w14:textId="0950183F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Clarify, at the outset, with individuals (and where appropriate with their parents) exactly what is expected of them and what individuals are entitled to expect from their coach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7C4E98DB" w14:textId="60BED0E6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Always promote the positive aspects of cycling (e.g. fair play) and never condone rule violations or the use of prohibited substances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6E4AFF1E" w14:textId="1360E13F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Consistently display high standards of behaviour and appearance, be an excellent role model including not smoking or drinking alcohol whilst actively coaching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4E2A21F3" w14:textId="06ADF1A0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Co-operate fully with other specialists (e.g. other coaches, teachers, officials, sport scientists, doctors, physiotherapists) in the best interests of the individual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41655173" w14:textId="5A1B4264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Never engage in or tolerate any form of inappropriate behaviour and language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66F29160" w14:textId="62CEEA2A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 xml:space="preserve">Coaches must not exert undue influence to obtain personal benefit or reward. </w:t>
      </w:r>
      <w:proofErr w:type="gramStart"/>
      <w:r w:rsidRPr="001F08E0">
        <w:rPr>
          <w:rFonts w:ascii="Aptos" w:hAnsi="Aptos" w:cs="Arial"/>
          <w:sz w:val="22"/>
          <w:szCs w:val="22"/>
        </w:rPr>
        <w:t>In particular, coaches</w:t>
      </w:r>
      <w:proofErr w:type="gramEnd"/>
      <w:r w:rsidRPr="001F08E0">
        <w:rPr>
          <w:rFonts w:ascii="Aptos" w:hAnsi="Aptos" w:cs="Arial"/>
          <w:sz w:val="22"/>
          <w:szCs w:val="22"/>
        </w:rPr>
        <w:t xml:space="preserve"> must not use their position to establish or pursue a sexual or improper relationship with an individual or someone close to them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02BFFF99" w14:textId="36FA466B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Abide by the Scottish Cycling and British Cycling Wellbeing and Child Protection/Adult Protection policies and procedures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1ABD3D64" w14:textId="3A6C45B2" w:rsidR="00280F7A" w:rsidRPr="001F08E0" w:rsidRDefault="00280F7A" w:rsidP="009E7F1C">
      <w:pPr>
        <w:numPr>
          <w:ilvl w:val="0"/>
          <w:numId w:val="14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Coaches should not allow allegations to go unchallenged, unrecorded or not acted upon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5D83A222" w14:textId="77777777" w:rsidR="00525823" w:rsidRPr="001F08E0" w:rsidRDefault="00525823" w:rsidP="00525823">
      <w:pPr>
        <w:spacing w:line="271" w:lineRule="auto"/>
        <w:ind w:left="706"/>
        <w:rPr>
          <w:rFonts w:ascii="Aptos" w:hAnsi="Aptos" w:cs="Arial"/>
          <w:sz w:val="22"/>
          <w:szCs w:val="22"/>
        </w:rPr>
      </w:pPr>
    </w:p>
    <w:p w14:paraId="4B645662" w14:textId="2DF2671A" w:rsidR="00280F7A" w:rsidRPr="001F08E0" w:rsidRDefault="00280F7A" w:rsidP="00C9788D">
      <w:pPr>
        <w:spacing w:line="259" w:lineRule="auto"/>
        <w:ind w:left="1"/>
        <w:rPr>
          <w:rFonts w:ascii="Aptos" w:hAnsi="Aptos" w:cs="Arial"/>
          <w:sz w:val="22"/>
          <w:szCs w:val="22"/>
        </w:rPr>
      </w:pPr>
      <w:r w:rsidRPr="001F08E0">
        <w:rPr>
          <w:rFonts w:ascii="Aptos" w:eastAsia="Arial" w:hAnsi="Aptos" w:cs="Arial"/>
          <w:b/>
          <w:sz w:val="22"/>
          <w:szCs w:val="22"/>
        </w:rPr>
        <w:t xml:space="preserve"> </w:t>
      </w:r>
      <w:r w:rsidRPr="001F08E0">
        <w:rPr>
          <w:rFonts w:ascii="Aptos" w:hAnsi="Aptos" w:cs="Arial"/>
          <w:sz w:val="22"/>
          <w:szCs w:val="22"/>
        </w:rPr>
        <w:t xml:space="preserve">Coaches have the right to:  </w:t>
      </w:r>
    </w:p>
    <w:p w14:paraId="6352DE24" w14:textId="66BA9ACC" w:rsidR="00280F7A" w:rsidRPr="001F08E0" w:rsidRDefault="00280F7A" w:rsidP="009E7F1C">
      <w:pPr>
        <w:numPr>
          <w:ilvl w:val="0"/>
          <w:numId w:val="15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Access ongoing training and information on all aspects of their role, including wellbeing &amp; protection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7D210489" w14:textId="1FD17BD9" w:rsidR="00280F7A" w:rsidRPr="001F08E0" w:rsidRDefault="00280F7A" w:rsidP="009E7F1C">
      <w:pPr>
        <w:numPr>
          <w:ilvl w:val="0"/>
          <w:numId w:val="15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Support in reporting suspected abuse or poor practice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76B7E677" w14:textId="4288F159" w:rsidR="00280F7A" w:rsidRPr="001F08E0" w:rsidRDefault="00280F7A" w:rsidP="009E7F1C">
      <w:pPr>
        <w:numPr>
          <w:ilvl w:val="0"/>
          <w:numId w:val="15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Access to professional support services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08115640" w14:textId="1A9FC20B" w:rsidR="00280F7A" w:rsidRPr="001F08E0" w:rsidRDefault="00280F7A" w:rsidP="009E7F1C">
      <w:pPr>
        <w:numPr>
          <w:ilvl w:val="0"/>
          <w:numId w:val="15"/>
        </w:numPr>
        <w:spacing w:line="271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Fair and equitable treatment by the governing body/club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6CFED706" w14:textId="7DE3EA3F" w:rsidR="009E7F1C" w:rsidRPr="001F08E0" w:rsidRDefault="00280F7A" w:rsidP="009E7F1C">
      <w:pPr>
        <w:numPr>
          <w:ilvl w:val="0"/>
          <w:numId w:val="15"/>
        </w:numPr>
        <w:spacing w:line="216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Be protected from abuse by individuals, other adult members and parents / spectators</w:t>
      </w:r>
      <w:r w:rsidR="00F80A38" w:rsidRPr="001F08E0">
        <w:rPr>
          <w:rFonts w:ascii="Aptos" w:hAnsi="Aptos" w:cs="Arial"/>
          <w:sz w:val="22"/>
          <w:szCs w:val="22"/>
        </w:rPr>
        <w:t>.</w:t>
      </w:r>
    </w:p>
    <w:p w14:paraId="1C2681D6" w14:textId="2B9E7351" w:rsidR="00280F7A" w:rsidRPr="001F08E0" w:rsidRDefault="00280F7A" w:rsidP="009E7F1C">
      <w:pPr>
        <w:numPr>
          <w:ilvl w:val="0"/>
          <w:numId w:val="15"/>
        </w:numPr>
        <w:spacing w:line="216" w:lineRule="auto"/>
        <w:ind w:hanging="360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Not to be left vulnerable while carrying out their role</w:t>
      </w:r>
      <w:r w:rsidR="00F80A38" w:rsidRPr="001F08E0">
        <w:rPr>
          <w:rFonts w:ascii="Aptos" w:hAnsi="Aptos" w:cs="Arial"/>
          <w:sz w:val="22"/>
          <w:szCs w:val="22"/>
        </w:rPr>
        <w:t>.</w:t>
      </w:r>
      <w:r w:rsidRPr="001F08E0">
        <w:rPr>
          <w:rFonts w:ascii="Aptos" w:hAnsi="Aptos" w:cs="Arial"/>
          <w:sz w:val="22"/>
          <w:szCs w:val="22"/>
        </w:rPr>
        <w:t xml:space="preserve">  </w:t>
      </w:r>
    </w:p>
    <w:p w14:paraId="1861786D" w14:textId="18F9050B" w:rsidR="00525823" w:rsidRPr="001F08E0" w:rsidRDefault="00280F7A" w:rsidP="00606CF4">
      <w:pPr>
        <w:spacing w:after="186" w:line="259" w:lineRule="auto"/>
        <w:ind w:left="1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 xml:space="preserve"> </w:t>
      </w:r>
    </w:p>
    <w:p w14:paraId="667F2AF8" w14:textId="5EEE6015" w:rsidR="00280F7A" w:rsidRDefault="00280F7A" w:rsidP="00280F7A">
      <w:pPr>
        <w:spacing w:after="169"/>
        <w:ind w:left="11"/>
        <w:rPr>
          <w:rFonts w:ascii="Aptos" w:hAnsi="Aptos" w:cs="Arial"/>
          <w:sz w:val="22"/>
          <w:szCs w:val="22"/>
        </w:rPr>
      </w:pPr>
      <w:r w:rsidRPr="001F08E0">
        <w:rPr>
          <w:rFonts w:ascii="Aptos" w:hAnsi="Aptos" w:cs="Arial"/>
          <w:sz w:val="22"/>
          <w:szCs w:val="22"/>
        </w:rPr>
        <w:t>Breaches of the Codes of Conduct will be addressed and reported to the designated person at club level and Scottish Cycling or British Cycling (where appropriate). Persistent breaches or a single significant act will result in disciplinary action being taken.</w:t>
      </w:r>
    </w:p>
    <w:p w14:paraId="06D55A84" w14:textId="77777777" w:rsidR="00D93BE0" w:rsidRDefault="00D93BE0" w:rsidP="00280F7A">
      <w:pPr>
        <w:spacing w:after="169"/>
        <w:ind w:left="11"/>
        <w:rPr>
          <w:rFonts w:ascii="Aptos" w:hAnsi="Aptos" w:cs="Arial"/>
          <w:sz w:val="22"/>
          <w:szCs w:val="22"/>
        </w:rPr>
      </w:pPr>
    </w:p>
    <w:p w14:paraId="760BAC35" w14:textId="77777777" w:rsidR="00BF031B" w:rsidRPr="006E2358" w:rsidRDefault="00BF031B" w:rsidP="00BF031B">
      <w:pPr>
        <w:spacing w:after="169"/>
        <w:ind w:left="11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Adopted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2024</w:t>
      </w:r>
      <w:r>
        <w:rPr>
          <w:rFonts w:ascii="Aptos" w:hAnsi="Aptos" w:cs="Arial"/>
          <w:sz w:val="22"/>
          <w:szCs w:val="22"/>
        </w:rPr>
        <w:tab/>
      </w:r>
      <w:r>
        <w:rPr>
          <w:rFonts w:ascii="Aptos" w:hAnsi="Aptos" w:cs="Arial"/>
          <w:sz w:val="22"/>
          <w:szCs w:val="22"/>
        </w:rPr>
        <w:tab/>
        <w:t xml:space="preserve">Due for review </w:t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</w:r>
      <w:r>
        <w:rPr>
          <w:rFonts w:ascii="Aptos" w:hAnsi="Aptos" w:cs="Arial"/>
          <w:sz w:val="22"/>
          <w:szCs w:val="22"/>
        </w:rPr>
        <w:softHyphen/>
        <w:t>____10</w:t>
      </w:r>
      <w:r w:rsidRPr="00845232">
        <w:rPr>
          <w:rFonts w:ascii="Aptos" w:hAnsi="Aptos" w:cs="Arial"/>
          <w:sz w:val="22"/>
          <w:szCs w:val="22"/>
          <w:vertAlign w:val="superscript"/>
        </w:rPr>
        <w:t>th</w:t>
      </w:r>
      <w:r>
        <w:rPr>
          <w:rFonts w:ascii="Aptos" w:hAnsi="Aptos" w:cs="Arial"/>
          <w:sz w:val="22"/>
          <w:szCs w:val="22"/>
        </w:rPr>
        <w:t xml:space="preserve"> October 2029</w:t>
      </w:r>
    </w:p>
    <w:p w14:paraId="0DF2CADE" w14:textId="253ED204" w:rsidR="00806A0C" w:rsidRPr="001F08E0" w:rsidRDefault="00806A0C" w:rsidP="00BF031B">
      <w:pPr>
        <w:spacing w:after="169"/>
        <w:ind w:left="11"/>
        <w:rPr>
          <w:rFonts w:ascii="Aptos" w:hAnsi="Aptos" w:cs="Arial"/>
          <w:sz w:val="22"/>
          <w:szCs w:val="22"/>
        </w:rPr>
      </w:pPr>
    </w:p>
    <w:sectPr w:rsidR="00806A0C" w:rsidRPr="001F08E0" w:rsidSect="00C9788D">
      <w:headerReference w:type="default" r:id="rId11"/>
      <w:pgSz w:w="11900" w:h="16840" w:code="9"/>
      <w:pgMar w:top="1560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BB07" w14:textId="77777777" w:rsidR="00FC1A2F" w:rsidRDefault="00FC1A2F" w:rsidP="00365C6F">
      <w:r>
        <w:separator/>
      </w:r>
    </w:p>
  </w:endnote>
  <w:endnote w:type="continuationSeparator" w:id="0">
    <w:p w14:paraId="2290D2A5" w14:textId="77777777" w:rsidR="00FC1A2F" w:rsidRDefault="00FC1A2F" w:rsidP="00365C6F">
      <w:r>
        <w:continuationSeparator/>
      </w:r>
    </w:p>
  </w:endnote>
  <w:endnote w:type="continuationNotice" w:id="1">
    <w:p w14:paraId="4393CAAE" w14:textId="77777777" w:rsidR="00FC1A2F" w:rsidRDefault="00FC1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FDC5" w14:textId="77777777" w:rsidR="00FC1A2F" w:rsidRDefault="00FC1A2F" w:rsidP="00365C6F">
      <w:r>
        <w:separator/>
      </w:r>
    </w:p>
  </w:footnote>
  <w:footnote w:type="continuationSeparator" w:id="0">
    <w:p w14:paraId="04E27BB0" w14:textId="77777777" w:rsidR="00FC1A2F" w:rsidRDefault="00FC1A2F" w:rsidP="00365C6F">
      <w:r>
        <w:continuationSeparator/>
      </w:r>
    </w:p>
  </w:footnote>
  <w:footnote w:type="continuationNotice" w:id="1">
    <w:p w14:paraId="132FC04A" w14:textId="77777777" w:rsidR="00FC1A2F" w:rsidRDefault="00FC1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34A" w14:textId="77777777" w:rsidR="00B810C1" w:rsidRDefault="00B810C1">
    <w:pPr>
      <w:pStyle w:val="Header"/>
      <w:rPr>
        <w:noProof/>
        <w:lang w:eastAsia="en-GB"/>
      </w:rPr>
    </w:pPr>
  </w:p>
  <w:p w14:paraId="388A958F" w14:textId="77777777" w:rsidR="00C9788D" w:rsidRDefault="00C9788D" w:rsidP="00C9788D">
    <w:r w:rsidRPr="00D931D7">
      <w:rPr>
        <w:noProof/>
      </w:rPr>
      <w:drawing>
        <wp:anchor distT="0" distB="0" distL="114300" distR="114300" simplePos="0" relativeHeight="251659264" behindDoc="0" locked="0" layoutInCell="1" allowOverlap="1" wp14:anchorId="6ADC775E" wp14:editId="26DC3208">
          <wp:simplePos x="0" y="0"/>
          <wp:positionH relativeFrom="column">
            <wp:posOffset>4268470</wp:posOffset>
          </wp:positionH>
          <wp:positionV relativeFrom="page">
            <wp:posOffset>234950</wp:posOffset>
          </wp:positionV>
          <wp:extent cx="1875155" cy="626110"/>
          <wp:effectExtent l="0" t="0" r="0" b="2540"/>
          <wp:wrapSquare wrapText="bothSides"/>
          <wp:docPr id="432972233" name="Picture 2" descr="A black symbol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51479" name="Picture 2" descr="A black symbol with win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974CDB" w14:textId="77777777" w:rsidR="00C9788D" w:rsidRDefault="00C9788D" w:rsidP="00C9788D">
    <w:pPr>
      <w:pStyle w:val="Header"/>
    </w:pPr>
  </w:p>
  <w:p w14:paraId="17A9BA0D" w14:textId="77777777" w:rsidR="00C9788D" w:rsidRDefault="00C9788D" w:rsidP="00C9788D">
    <w:pPr>
      <w:pStyle w:val="Header"/>
    </w:pPr>
  </w:p>
  <w:p w14:paraId="37985AB4" w14:textId="526C168B" w:rsidR="00C9788D" w:rsidRDefault="00C9788D" w:rsidP="00C9788D">
    <w:pPr>
      <w:pStyle w:val="Header"/>
    </w:pPr>
    <w:r w:rsidRPr="00D931D7">
      <w:t>DEESIDE THISTLE CYCLING CLUB SCIO</w:t>
    </w:r>
    <w:r w:rsidRPr="00D931D7">
      <w:tab/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7F9"/>
    <w:multiLevelType w:val="hybridMultilevel"/>
    <w:tmpl w:val="CAC46C20"/>
    <w:lvl w:ilvl="0" w:tplc="00000321">
      <w:start w:val="1"/>
      <w:numFmt w:val="bullet"/>
      <w:lvlText w:val="✓"/>
      <w:lvlJc w:val="left"/>
      <w:pPr>
        <w:ind w:left="70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AC9"/>
    <w:multiLevelType w:val="hybridMultilevel"/>
    <w:tmpl w:val="B4466848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46AED"/>
    <w:multiLevelType w:val="hybridMultilevel"/>
    <w:tmpl w:val="C1602DA2"/>
    <w:lvl w:ilvl="0" w:tplc="84983F76">
      <w:start w:val="2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8E9"/>
    <w:multiLevelType w:val="hybridMultilevel"/>
    <w:tmpl w:val="31226A38"/>
    <w:lvl w:ilvl="0" w:tplc="83908C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E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0200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E6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6E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6EC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8F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673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EDF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67E97"/>
    <w:multiLevelType w:val="hybridMultilevel"/>
    <w:tmpl w:val="1FBA7DC4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5719"/>
    <w:multiLevelType w:val="hybridMultilevel"/>
    <w:tmpl w:val="50D2DB5E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0454"/>
    <w:multiLevelType w:val="hybridMultilevel"/>
    <w:tmpl w:val="7CBA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E5AF9"/>
    <w:multiLevelType w:val="hybridMultilevel"/>
    <w:tmpl w:val="B96C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D754C"/>
    <w:multiLevelType w:val="hybridMultilevel"/>
    <w:tmpl w:val="58C6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150C"/>
    <w:multiLevelType w:val="hybridMultilevel"/>
    <w:tmpl w:val="4AC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2349D"/>
    <w:multiLevelType w:val="hybridMultilevel"/>
    <w:tmpl w:val="76F0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B7F73"/>
    <w:multiLevelType w:val="hybridMultilevel"/>
    <w:tmpl w:val="4CF8221C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F0078"/>
    <w:multiLevelType w:val="hybridMultilevel"/>
    <w:tmpl w:val="A9FCA532"/>
    <w:lvl w:ilvl="0" w:tplc="0809000D">
      <w:start w:val="1"/>
      <w:numFmt w:val="bullet"/>
      <w:lvlText w:val=""/>
      <w:lvlJc w:val="left"/>
      <w:pPr>
        <w:ind w:left="70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7B1781"/>
    <w:multiLevelType w:val="hybridMultilevel"/>
    <w:tmpl w:val="E14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02190"/>
    <w:multiLevelType w:val="hybridMultilevel"/>
    <w:tmpl w:val="7C6CD108"/>
    <w:lvl w:ilvl="0" w:tplc="84983F76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10334">
    <w:abstractNumId w:val="8"/>
  </w:num>
  <w:num w:numId="2" w16cid:durableId="1100831191">
    <w:abstractNumId w:val="7"/>
  </w:num>
  <w:num w:numId="3" w16cid:durableId="1513496362">
    <w:abstractNumId w:val="13"/>
  </w:num>
  <w:num w:numId="4" w16cid:durableId="1128473846">
    <w:abstractNumId w:val="6"/>
  </w:num>
  <w:num w:numId="5" w16cid:durableId="202641113">
    <w:abstractNumId w:val="10"/>
  </w:num>
  <w:num w:numId="6" w16cid:durableId="1530993527">
    <w:abstractNumId w:val="9"/>
  </w:num>
  <w:num w:numId="7" w16cid:durableId="564612489">
    <w:abstractNumId w:val="4"/>
  </w:num>
  <w:num w:numId="8" w16cid:durableId="1022515391">
    <w:abstractNumId w:val="2"/>
  </w:num>
  <w:num w:numId="9" w16cid:durableId="1723138363">
    <w:abstractNumId w:val="11"/>
  </w:num>
  <w:num w:numId="10" w16cid:durableId="1675109153">
    <w:abstractNumId w:val="5"/>
  </w:num>
  <w:num w:numId="11" w16cid:durableId="1793745677">
    <w:abstractNumId w:val="14"/>
  </w:num>
  <w:num w:numId="12" w16cid:durableId="728112512">
    <w:abstractNumId w:val="3"/>
  </w:num>
  <w:num w:numId="13" w16cid:durableId="1842812718">
    <w:abstractNumId w:val="0"/>
  </w:num>
  <w:num w:numId="14" w16cid:durableId="376321646">
    <w:abstractNumId w:val="1"/>
  </w:num>
  <w:num w:numId="15" w16cid:durableId="425198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C4"/>
    <w:rsid w:val="00007475"/>
    <w:rsid w:val="00067155"/>
    <w:rsid w:val="00094FBA"/>
    <w:rsid w:val="000A7C8D"/>
    <w:rsid w:val="000B1AC4"/>
    <w:rsid w:val="00111374"/>
    <w:rsid w:val="001209B5"/>
    <w:rsid w:val="001328F7"/>
    <w:rsid w:val="001544DB"/>
    <w:rsid w:val="00190BAC"/>
    <w:rsid w:val="00194060"/>
    <w:rsid w:val="001B4F8C"/>
    <w:rsid w:val="001E1570"/>
    <w:rsid w:val="001F08E0"/>
    <w:rsid w:val="001F61F0"/>
    <w:rsid w:val="0024294E"/>
    <w:rsid w:val="00280F7A"/>
    <w:rsid w:val="002B2DA6"/>
    <w:rsid w:val="002B6232"/>
    <w:rsid w:val="002D56E0"/>
    <w:rsid w:val="002E38BB"/>
    <w:rsid w:val="003475FD"/>
    <w:rsid w:val="003627C6"/>
    <w:rsid w:val="0036451B"/>
    <w:rsid w:val="00365C6F"/>
    <w:rsid w:val="003E28DE"/>
    <w:rsid w:val="003F5540"/>
    <w:rsid w:val="00410F2D"/>
    <w:rsid w:val="00463BC7"/>
    <w:rsid w:val="0046774B"/>
    <w:rsid w:val="004B0510"/>
    <w:rsid w:val="00513025"/>
    <w:rsid w:val="00525823"/>
    <w:rsid w:val="00531C8B"/>
    <w:rsid w:val="005424EE"/>
    <w:rsid w:val="005948B2"/>
    <w:rsid w:val="005D230E"/>
    <w:rsid w:val="005E4AE4"/>
    <w:rsid w:val="00604CA4"/>
    <w:rsid w:val="00606CF4"/>
    <w:rsid w:val="00666AF1"/>
    <w:rsid w:val="00673705"/>
    <w:rsid w:val="00697482"/>
    <w:rsid w:val="006B2EC7"/>
    <w:rsid w:val="006B57DC"/>
    <w:rsid w:val="006D562B"/>
    <w:rsid w:val="006E0216"/>
    <w:rsid w:val="0072525C"/>
    <w:rsid w:val="00731982"/>
    <w:rsid w:val="007A03EE"/>
    <w:rsid w:val="007C067B"/>
    <w:rsid w:val="00806160"/>
    <w:rsid w:val="00806A0C"/>
    <w:rsid w:val="0081049C"/>
    <w:rsid w:val="00823FD0"/>
    <w:rsid w:val="00865828"/>
    <w:rsid w:val="008717F8"/>
    <w:rsid w:val="00875DD9"/>
    <w:rsid w:val="0089080B"/>
    <w:rsid w:val="00892F20"/>
    <w:rsid w:val="008B367C"/>
    <w:rsid w:val="008D3636"/>
    <w:rsid w:val="008D6626"/>
    <w:rsid w:val="00940201"/>
    <w:rsid w:val="0095318B"/>
    <w:rsid w:val="00965D9A"/>
    <w:rsid w:val="00970116"/>
    <w:rsid w:val="009706A4"/>
    <w:rsid w:val="0099432D"/>
    <w:rsid w:val="009E7F1C"/>
    <w:rsid w:val="00A61F04"/>
    <w:rsid w:val="00A76C1B"/>
    <w:rsid w:val="00A9083E"/>
    <w:rsid w:val="00AC46F2"/>
    <w:rsid w:val="00AD5D1B"/>
    <w:rsid w:val="00AD6548"/>
    <w:rsid w:val="00AE4C8D"/>
    <w:rsid w:val="00AF196F"/>
    <w:rsid w:val="00B23C91"/>
    <w:rsid w:val="00B2567F"/>
    <w:rsid w:val="00B4473F"/>
    <w:rsid w:val="00B810C1"/>
    <w:rsid w:val="00BA7B25"/>
    <w:rsid w:val="00BC642C"/>
    <w:rsid w:val="00BF031B"/>
    <w:rsid w:val="00BF0601"/>
    <w:rsid w:val="00C160B6"/>
    <w:rsid w:val="00C16154"/>
    <w:rsid w:val="00C20442"/>
    <w:rsid w:val="00C55A97"/>
    <w:rsid w:val="00C72610"/>
    <w:rsid w:val="00C923ED"/>
    <w:rsid w:val="00C93F0D"/>
    <w:rsid w:val="00C9788D"/>
    <w:rsid w:val="00D10254"/>
    <w:rsid w:val="00D21872"/>
    <w:rsid w:val="00D425FB"/>
    <w:rsid w:val="00D5060C"/>
    <w:rsid w:val="00D5213F"/>
    <w:rsid w:val="00D53C51"/>
    <w:rsid w:val="00D93BE0"/>
    <w:rsid w:val="00D9434C"/>
    <w:rsid w:val="00DA175A"/>
    <w:rsid w:val="00DD79B5"/>
    <w:rsid w:val="00E02F96"/>
    <w:rsid w:val="00E1739A"/>
    <w:rsid w:val="00E52022"/>
    <w:rsid w:val="00F037D8"/>
    <w:rsid w:val="00F16976"/>
    <w:rsid w:val="00F44B69"/>
    <w:rsid w:val="00F80A38"/>
    <w:rsid w:val="00FA0542"/>
    <w:rsid w:val="00FC1A2F"/>
    <w:rsid w:val="00FF7C9B"/>
    <w:rsid w:val="1978D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1C52FA"/>
  <w14:defaultImageDpi w14:val="300"/>
  <w15:docId w15:val="{09DF870C-B152-4A6E-9DF8-1202079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01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••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spacing w:before="2"/>
      <w:ind w:left="1417" w:right="-20"/>
    </w:pPr>
    <w:rPr>
      <w:rFonts w:ascii="Minion Pro" w:eastAsia="Times New Roman" w:hAnsi="Minion Pro" w:cs="Minion Pro"/>
      <w:color w:val="CD1719"/>
      <w:sz w:val="30"/>
      <w:szCs w:val="30"/>
      <w:lang w:val="en-US"/>
    </w:rPr>
  </w:style>
  <w:style w:type="paragraph" w:customStyle="1" w:styleId="SUBHEADING">
    <w:name w:val="••SUB HEADING••"/>
    <w:qFormat/>
    <w:rsid w:val="003F5540"/>
    <w:pPr>
      <w:widowControl w:val="0"/>
      <w:tabs>
        <w:tab w:val="left" w:pos="1980"/>
      </w:tabs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3FA535"/>
      <w:lang w:val="en-US"/>
    </w:rPr>
  </w:style>
  <w:style w:type="paragraph" w:customStyle="1" w:styleId="BODY">
    <w:name w:val="••BODY••"/>
    <w:qFormat/>
    <w:rsid w:val="003F5540"/>
    <w:pPr>
      <w:widowControl w:val="0"/>
      <w:autoSpaceDE w:val="0"/>
      <w:autoSpaceDN w:val="0"/>
      <w:adjustRightInd w:val="0"/>
      <w:ind w:left="1417" w:right="-20"/>
    </w:pPr>
    <w:rPr>
      <w:rFonts w:ascii="Minion Pro" w:eastAsia="Times New Roman" w:hAnsi="Minion Pro" w:cs="Minion Pro"/>
      <w:color w:val="1D1D1B"/>
      <w:spacing w:val="-2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4"/>
    <w:rPr>
      <w:rFonts w:ascii="Lucida Grande" w:hAnsi="Lucida Grande"/>
      <w:sz w:val="18"/>
      <w:szCs w:val="18"/>
    </w:rPr>
  </w:style>
  <w:style w:type="paragraph" w:customStyle="1" w:styleId="BrandOathBodyCopy9pt">
    <w:name w:val="Brand Oath Body Copy 9pt"/>
    <w:qFormat/>
    <w:rsid w:val="00E52022"/>
    <w:rPr>
      <w:rFonts w:ascii="Arial" w:hAnsi="Arial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6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65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6F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6774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774B"/>
    <w:rPr>
      <w:color w:val="0000FF" w:themeColor="hyperlink"/>
      <w:u w:val="single"/>
    </w:rPr>
  </w:style>
  <w:style w:type="paragraph" w:customStyle="1" w:styleId="Default">
    <w:name w:val="Default"/>
    <w:rsid w:val="007C067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Spacing">
    <w:name w:val="No Spacing"/>
    <w:uiPriority w:val="1"/>
    <w:qFormat/>
    <w:rsid w:val="007C067B"/>
    <w:rPr>
      <w:rFonts w:ascii="Arial" w:eastAsiaTheme="minorHAnsi" w:hAnsi="Arial"/>
      <w:sz w:val="20"/>
      <w:szCs w:val="22"/>
    </w:rPr>
  </w:style>
  <w:style w:type="paragraph" w:styleId="NormalWeb">
    <w:name w:val="Normal (Web)"/>
    <w:basedOn w:val="Normal"/>
    <w:uiPriority w:val="99"/>
    <w:unhideWhenUsed/>
    <w:rsid w:val="00D506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leGrid1">
    <w:name w:val="Table Grid1"/>
    <w:rsid w:val="00F037D8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59"/>
    <w:rsid w:val="00F0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98afd-a1ac-4ed5-acdc-2d52a56cd1b7">
      <Terms xmlns="http://schemas.microsoft.com/office/infopath/2007/PartnerControls"/>
    </lcf76f155ced4ddcb4097134ff3c332f>
    <TaxCatchAll xmlns="5168ac0d-53ac-40bb-bd8f-0d3203e598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09CC2C2AFB458427D885EBBB6279" ma:contentTypeVersion="13" ma:contentTypeDescription="Create a new document." ma:contentTypeScope="" ma:versionID="43746a8251106e3a9689a710d340ce2c">
  <xsd:schema xmlns:xsd="http://www.w3.org/2001/XMLSchema" xmlns:xs="http://www.w3.org/2001/XMLSchema" xmlns:p="http://schemas.microsoft.com/office/2006/metadata/properties" xmlns:ns2="67f98afd-a1ac-4ed5-acdc-2d52a56cd1b7" xmlns:ns3="5168ac0d-53ac-40bb-bd8f-0d3203e59872" targetNamespace="http://schemas.microsoft.com/office/2006/metadata/properties" ma:root="true" ma:fieldsID="753f7bfb401963128c7b3bf57c5a1306" ns2:_="" ns3:_="">
    <xsd:import namespace="67f98afd-a1ac-4ed5-acdc-2d52a56cd1b7"/>
    <xsd:import namespace="5168ac0d-53ac-40bb-bd8f-0d3203e59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8afd-a1ac-4ed5-acdc-2d52a56cd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893b79-2379-4b44-bf66-994257b4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ac0d-53ac-40bb-bd8f-0d3203e598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a7894bb-a236-4aa6-95ab-f90de6560d83}" ma:internalName="TaxCatchAll" ma:showField="CatchAllData" ma:web="5168ac0d-53ac-40bb-bd8f-0d3203e59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FB5CC1AE3E4AAF8F4AC88004D562" ma:contentTypeVersion="1340" ma:contentTypeDescription="Create a new document." ma:contentTypeScope="" ma:versionID="204c48d2663770f9cb28f53056b8ed4c">
  <xsd:schema xmlns:xsd="http://www.w3.org/2001/XMLSchema" xmlns:xs="http://www.w3.org/2001/XMLSchema" xmlns:p="http://schemas.microsoft.com/office/2006/metadata/properties" xmlns:ns2="846dfa46-0875-46aa-b442-521457251285" xmlns:ns3="a80f0f2a-82ee-4487-a09b-77150e5eecf1" targetNamespace="http://schemas.microsoft.com/office/2006/metadata/properties" ma:root="true" ma:fieldsID="010282c0b04c9e01e1b36aba0ebf9e46" ns2:_="" ns3:_="">
    <xsd:import namespace="846dfa46-0875-46aa-b442-521457251285"/>
    <xsd:import namespace="a80f0f2a-82ee-4487-a09b-77150e5eec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dfa46-0875-46aa-b442-521457251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d8fcc9-6181-4fb4-9ec7-2e62b0295483}" ma:internalName="TaxCatchAll" ma:showField="CatchAllData" ma:web="846dfa46-0875-46aa-b442-521457251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f0f2a-82ee-4487-a09b-77150e5ee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6bd7a86-3cfd-433b-a863-5099381b3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DAC00-597F-4D79-AA56-676A5DE29B80}">
  <ds:schemaRefs>
    <ds:schemaRef ds:uri="http://schemas.microsoft.com/office/2006/metadata/properties"/>
    <ds:schemaRef ds:uri="http://schemas.microsoft.com/office/infopath/2007/PartnerControls"/>
    <ds:schemaRef ds:uri="846dfa46-0875-46aa-b442-521457251285"/>
    <ds:schemaRef ds:uri="a80f0f2a-82ee-4487-a09b-77150e5eecf1"/>
  </ds:schemaRefs>
</ds:datastoreItem>
</file>

<file path=customXml/itemProps2.xml><?xml version="1.0" encoding="utf-8"?>
<ds:datastoreItem xmlns:ds="http://schemas.openxmlformats.org/officeDocument/2006/customXml" ds:itemID="{D47CCD02-42F8-4058-BA23-BB94708D5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20F5D-F3A4-45C1-9F13-93D4EEFBFF69}"/>
</file>

<file path=customXml/itemProps4.xml><?xml version="1.0" encoding="utf-8"?>
<ds:datastoreItem xmlns:ds="http://schemas.openxmlformats.org/officeDocument/2006/customXml" ds:itemID="{AFDFADD7-6846-496A-83FC-539CA7B8C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dfa46-0875-46aa-b442-521457251285"/>
    <ds:schemaRef ds:uri="a80f0f2a-82ee-4487-a09b-77150e5ee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– –</dc:creator>
  <cp:lastModifiedBy>John Sands</cp:lastModifiedBy>
  <cp:revision>3</cp:revision>
  <cp:lastPrinted>2023-07-13T15:57:00Z</cp:lastPrinted>
  <dcterms:created xsi:type="dcterms:W3CDTF">2024-10-07T09:17:00Z</dcterms:created>
  <dcterms:modified xsi:type="dcterms:W3CDTF">2024-10-11T15:09:00Z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0x010100060009CC2C2AFB458427D885EBBB6279</vt:lpwstr>
  </property>
  <property fmtid="{D5CDD505-2E9C-101B-9397-08002B2CF9AE}" pid="3" name="Order">
    <vt:r8>351200</vt:r8>
  </property>
  <property fmtid="{D5CDD505-2E9C-101B-9397-08002B2CF9AE}" pid="4" name="_dlc_DocIdItemGuid">
    <vt:lpwstr>670e6704-27fb-4f34-b452-ccfb3fa391ad</vt:lpwstr>
  </property>
  <property fmtid="{D5CDD505-2E9C-101B-9397-08002B2CF9AE}" pid="5" name="MediaServiceImageTags">
    <vt:lpwstr/>
  </property>
</Properties>
</file>