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A64B7" w14:textId="6D0FC117" w:rsidR="003F1D2E" w:rsidRPr="00051763" w:rsidRDefault="003F1D2E" w:rsidP="003F1D2E">
      <w:pPr>
        <w:spacing w:line="288" w:lineRule="auto"/>
        <w:rPr>
          <w:rFonts w:ascii="Aptos" w:eastAsia="Calibri" w:hAnsi="Aptos" w:cs="Calibri"/>
          <w:b/>
          <w:sz w:val="28"/>
          <w:szCs w:val="28"/>
        </w:rPr>
      </w:pPr>
      <w:r w:rsidRPr="00051763">
        <w:rPr>
          <w:rFonts w:ascii="Aptos" w:eastAsia="Calibri" w:hAnsi="Aptos" w:cs="Calibri"/>
          <w:b/>
          <w:sz w:val="28"/>
          <w:szCs w:val="28"/>
        </w:rPr>
        <w:t xml:space="preserve">Disciplinary Process </w:t>
      </w:r>
    </w:p>
    <w:p w14:paraId="7311862A" w14:textId="77777777" w:rsidR="00106D6C" w:rsidRDefault="00106D6C" w:rsidP="00051763">
      <w:pPr>
        <w:rPr>
          <w:rFonts w:ascii="Aptos" w:hAnsi="Aptos" w:cs="Arial"/>
          <w:sz w:val="22"/>
          <w:szCs w:val="22"/>
        </w:rPr>
      </w:pPr>
    </w:p>
    <w:p w14:paraId="67F770E5" w14:textId="2C9648BD" w:rsidR="003F1D2E" w:rsidRPr="00CA1C0E" w:rsidRDefault="00B92023" w:rsidP="00051763">
      <w:pPr>
        <w:rPr>
          <w:rFonts w:ascii="Aptos" w:hAnsi="Aptos" w:cs="Arial"/>
          <w:sz w:val="22"/>
          <w:szCs w:val="22"/>
        </w:rPr>
      </w:pPr>
      <w:r>
        <w:rPr>
          <w:rFonts w:ascii="Aptos" w:hAnsi="Aptos"/>
          <w:sz w:val="22"/>
          <w:szCs w:val="22"/>
        </w:rPr>
        <w:t>Deeside Thistle Cycling Club SCIO (“DTCC”)</w:t>
      </w:r>
      <w:r>
        <w:rPr>
          <w:rFonts w:ascii="Aptos" w:hAnsi="Aptos"/>
          <w:color w:val="000000"/>
          <w:sz w:val="22"/>
          <w:szCs w:val="22"/>
        </w:rPr>
        <w:t xml:space="preserve"> </w:t>
      </w:r>
      <w:r w:rsidR="003F1D2E" w:rsidRPr="00CA1C0E">
        <w:rPr>
          <w:rFonts w:ascii="Aptos" w:hAnsi="Aptos" w:cs="Arial"/>
          <w:sz w:val="22"/>
          <w:szCs w:val="22"/>
        </w:rPr>
        <w:t xml:space="preserve">strives to ensure that our club is a safe place for all involved – riders, coaches, leaders, parents and guardians and the wider club community. </w:t>
      </w:r>
    </w:p>
    <w:p w14:paraId="1AB2EB38" w14:textId="77777777" w:rsidR="003F1D2E" w:rsidRPr="00CA1C0E" w:rsidRDefault="003F1D2E" w:rsidP="00051763">
      <w:pPr>
        <w:rPr>
          <w:rFonts w:ascii="Aptos" w:hAnsi="Aptos" w:cs="Arial"/>
          <w:sz w:val="22"/>
          <w:szCs w:val="22"/>
        </w:rPr>
      </w:pPr>
    </w:p>
    <w:p w14:paraId="5CF677A4" w14:textId="6B272624" w:rsidR="003F1D2E" w:rsidRPr="00051763" w:rsidRDefault="003F1D2E" w:rsidP="00051763">
      <w:pPr>
        <w:rPr>
          <w:rFonts w:ascii="Aptos" w:hAnsi="Aptos" w:cs="Arial"/>
          <w:sz w:val="22"/>
          <w:szCs w:val="22"/>
        </w:rPr>
      </w:pPr>
      <w:r w:rsidRPr="00051763">
        <w:rPr>
          <w:rFonts w:ascii="Aptos" w:hAnsi="Aptos" w:cs="Arial"/>
          <w:sz w:val="22"/>
          <w:szCs w:val="22"/>
        </w:rPr>
        <w:t xml:space="preserve">The following behaviours/conduct would be deemed as unacceptable and would be subject to our disciplinary process: </w:t>
      </w:r>
    </w:p>
    <w:p w14:paraId="0B226A6D" w14:textId="77777777" w:rsidR="00051763" w:rsidRPr="00051763" w:rsidRDefault="00051763" w:rsidP="00051763">
      <w:pPr>
        <w:rPr>
          <w:rFonts w:ascii="Aptos" w:hAnsi="Aptos" w:cs="Arial"/>
          <w:sz w:val="22"/>
          <w:szCs w:val="22"/>
        </w:rPr>
      </w:pPr>
    </w:p>
    <w:p w14:paraId="7658C689" w14:textId="1AA4E223" w:rsidR="003F1D2E" w:rsidRPr="00051763" w:rsidRDefault="003F1D2E" w:rsidP="00051763">
      <w:pPr>
        <w:pStyle w:val="ListParagraph"/>
        <w:numPr>
          <w:ilvl w:val="0"/>
          <w:numId w:val="22"/>
        </w:numPr>
        <w:rPr>
          <w:rFonts w:ascii="Aptos" w:hAnsi="Aptos" w:cs="Arial"/>
        </w:rPr>
      </w:pPr>
      <w:r w:rsidRPr="00051763">
        <w:rPr>
          <w:rFonts w:ascii="Aptos" w:hAnsi="Aptos" w:cs="Arial"/>
        </w:rPr>
        <w:t>The consumption of or evidence of alcohol or drug use before or during session</w:t>
      </w:r>
      <w:r w:rsidR="007542F4">
        <w:rPr>
          <w:rFonts w:ascii="Aptos" w:hAnsi="Aptos" w:cs="Arial"/>
        </w:rPr>
        <w:t>.</w:t>
      </w:r>
    </w:p>
    <w:p w14:paraId="46C56E8E" w14:textId="428406DF" w:rsidR="003F1D2E" w:rsidRPr="00051763" w:rsidRDefault="003F1D2E" w:rsidP="00051763">
      <w:pPr>
        <w:pStyle w:val="ListParagraph"/>
        <w:numPr>
          <w:ilvl w:val="0"/>
          <w:numId w:val="22"/>
        </w:numPr>
        <w:rPr>
          <w:rFonts w:ascii="Aptos" w:hAnsi="Aptos" w:cs="Arial"/>
        </w:rPr>
      </w:pPr>
      <w:r w:rsidRPr="00051763">
        <w:rPr>
          <w:rFonts w:ascii="Aptos" w:hAnsi="Aptos" w:cs="Arial"/>
        </w:rPr>
        <w:t>Unnecessary physical contact with riders and/or other personnel within the club environment</w:t>
      </w:r>
      <w:r w:rsidR="007542F4">
        <w:rPr>
          <w:rFonts w:ascii="Aptos" w:hAnsi="Aptos" w:cs="Arial"/>
        </w:rPr>
        <w:t>.</w:t>
      </w:r>
    </w:p>
    <w:p w14:paraId="1F2F0FEF" w14:textId="6F0E3E80" w:rsidR="003F1D2E" w:rsidRPr="00051763" w:rsidRDefault="003F1D2E" w:rsidP="00051763">
      <w:pPr>
        <w:pStyle w:val="ListParagraph"/>
        <w:numPr>
          <w:ilvl w:val="0"/>
          <w:numId w:val="22"/>
        </w:numPr>
        <w:rPr>
          <w:rFonts w:ascii="Aptos" w:hAnsi="Aptos" w:cs="Arial"/>
        </w:rPr>
      </w:pPr>
      <w:r w:rsidRPr="00051763">
        <w:rPr>
          <w:rFonts w:ascii="Aptos" w:hAnsi="Aptos" w:cs="Arial"/>
        </w:rPr>
        <w:t>The use of physical violence towards riders and/or other personnel within the club environment</w:t>
      </w:r>
      <w:r w:rsidR="007542F4">
        <w:rPr>
          <w:rFonts w:ascii="Aptos" w:hAnsi="Aptos" w:cs="Arial"/>
        </w:rPr>
        <w:t>.</w:t>
      </w:r>
    </w:p>
    <w:p w14:paraId="6B830F33" w14:textId="1080AC04" w:rsidR="003F1D2E" w:rsidRPr="00051763" w:rsidRDefault="003F1D2E" w:rsidP="00051763">
      <w:pPr>
        <w:pStyle w:val="ListParagraph"/>
        <w:numPr>
          <w:ilvl w:val="0"/>
          <w:numId w:val="22"/>
        </w:numPr>
        <w:rPr>
          <w:rFonts w:ascii="Aptos" w:hAnsi="Aptos" w:cs="Arial"/>
        </w:rPr>
      </w:pPr>
      <w:r w:rsidRPr="00051763">
        <w:rPr>
          <w:rFonts w:ascii="Aptos" w:hAnsi="Aptos" w:cs="Arial"/>
        </w:rPr>
        <w:t>Swearing, offensive or inappropriate language during club sessions</w:t>
      </w:r>
      <w:r w:rsidR="007542F4">
        <w:rPr>
          <w:rFonts w:ascii="Aptos" w:hAnsi="Aptos" w:cs="Arial"/>
        </w:rPr>
        <w:t>.</w:t>
      </w:r>
    </w:p>
    <w:p w14:paraId="1DEB0D64" w14:textId="3353BE24" w:rsidR="003F1D2E" w:rsidRPr="00051763" w:rsidRDefault="003F1D2E" w:rsidP="00051763">
      <w:pPr>
        <w:pStyle w:val="ListParagraph"/>
        <w:numPr>
          <w:ilvl w:val="0"/>
          <w:numId w:val="22"/>
        </w:numPr>
        <w:rPr>
          <w:rFonts w:ascii="Aptos" w:hAnsi="Aptos" w:cs="Arial"/>
        </w:rPr>
      </w:pPr>
      <w:r w:rsidRPr="00051763">
        <w:rPr>
          <w:rFonts w:ascii="Aptos" w:hAnsi="Aptos" w:cs="Arial"/>
        </w:rPr>
        <w:t>Unwarranted conduct when dealing with poor behaviour within club sessions</w:t>
      </w:r>
      <w:r w:rsidR="007542F4">
        <w:rPr>
          <w:rFonts w:ascii="Aptos" w:hAnsi="Aptos" w:cs="Arial"/>
        </w:rPr>
        <w:t>.</w:t>
      </w:r>
    </w:p>
    <w:p w14:paraId="5D6D8487" w14:textId="2EB236C2" w:rsidR="003F1D2E" w:rsidRPr="00051763" w:rsidRDefault="003F1D2E" w:rsidP="00051763">
      <w:pPr>
        <w:pStyle w:val="ListParagraph"/>
        <w:numPr>
          <w:ilvl w:val="0"/>
          <w:numId w:val="22"/>
        </w:numPr>
        <w:rPr>
          <w:rFonts w:ascii="Aptos" w:hAnsi="Aptos" w:cs="Arial"/>
        </w:rPr>
      </w:pPr>
      <w:r w:rsidRPr="00051763">
        <w:rPr>
          <w:rFonts w:ascii="Aptos" w:hAnsi="Aptos" w:cs="Arial"/>
        </w:rPr>
        <w:t>Not treating all riders equally</w:t>
      </w:r>
      <w:r w:rsidR="007542F4">
        <w:rPr>
          <w:rFonts w:ascii="Aptos" w:hAnsi="Aptos" w:cs="Arial"/>
        </w:rPr>
        <w:t>.</w:t>
      </w:r>
      <w:r w:rsidRPr="00051763">
        <w:rPr>
          <w:rFonts w:ascii="Aptos" w:hAnsi="Aptos" w:cs="Arial"/>
        </w:rPr>
        <w:t xml:space="preserve"> </w:t>
      </w:r>
    </w:p>
    <w:p w14:paraId="4D8208A8" w14:textId="05EB757D" w:rsidR="003F1D2E" w:rsidRPr="00051763" w:rsidRDefault="003F1D2E" w:rsidP="00051763">
      <w:pPr>
        <w:pStyle w:val="ListParagraph"/>
        <w:numPr>
          <w:ilvl w:val="0"/>
          <w:numId w:val="22"/>
        </w:numPr>
        <w:rPr>
          <w:rFonts w:ascii="Aptos" w:hAnsi="Aptos" w:cs="Arial"/>
        </w:rPr>
      </w:pPr>
      <w:r w:rsidRPr="00051763">
        <w:rPr>
          <w:rFonts w:ascii="Aptos" w:hAnsi="Aptos" w:cs="Arial"/>
        </w:rPr>
        <w:t>Inappropriate communication with riders out with sessions via any means (as outlined in Club Communications policy)</w:t>
      </w:r>
      <w:r w:rsidR="007542F4">
        <w:rPr>
          <w:rFonts w:ascii="Aptos" w:hAnsi="Aptos" w:cs="Arial"/>
        </w:rPr>
        <w:t>.</w:t>
      </w:r>
    </w:p>
    <w:p w14:paraId="1092F82A" w14:textId="3506FB0D" w:rsidR="003F1D2E" w:rsidRPr="00051763" w:rsidRDefault="003F1D2E" w:rsidP="00051763">
      <w:pPr>
        <w:pStyle w:val="ListParagraph"/>
        <w:numPr>
          <w:ilvl w:val="0"/>
          <w:numId w:val="22"/>
        </w:numPr>
        <w:rPr>
          <w:rFonts w:ascii="Aptos" w:hAnsi="Aptos" w:cs="Arial"/>
        </w:rPr>
      </w:pPr>
      <w:r w:rsidRPr="00051763">
        <w:rPr>
          <w:rFonts w:ascii="Aptos" w:hAnsi="Aptos" w:cs="Arial"/>
        </w:rPr>
        <w:t>Not representing the club in a positive manner online and/or in public</w:t>
      </w:r>
      <w:r w:rsidR="007542F4">
        <w:rPr>
          <w:rFonts w:ascii="Aptos" w:hAnsi="Aptos" w:cs="Arial"/>
        </w:rPr>
        <w:t>.</w:t>
      </w:r>
      <w:r w:rsidRPr="00051763">
        <w:rPr>
          <w:rFonts w:ascii="Aptos" w:hAnsi="Aptos" w:cs="Arial"/>
        </w:rPr>
        <w:t xml:space="preserve"> </w:t>
      </w:r>
    </w:p>
    <w:p w14:paraId="714722A5" w14:textId="67D9F5DD" w:rsidR="003F1D2E" w:rsidRPr="00051763" w:rsidRDefault="003F1D2E" w:rsidP="00051763">
      <w:pPr>
        <w:pStyle w:val="ListParagraph"/>
        <w:numPr>
          <w:ilvl w:val="0"/>
          <w:numId w:val="22"/>
        </w:numPr>
        <w:rPr>
          <w:rFonts w:ascii="Aptos" w:hAnsi="Aptos" w:cs="Arial"/>
        </w:rPr>
      </w:pPr>
      <w:r w:rsidRPr="00051763">
        <w:rPr>
          <w:rFonts w:ascii="Aptos" w:hAnsi="Aptos" w:cs="Arial"/>
        </w:rPr>
        <w:t>Inappropriate image capturing</w:t>
      </w:r>
      <w:r w:rsidR="007542F4">
        <w:rPr>
          <w:rFonts w:ascii="Aptos" w:hAnsi="Aptos" w:cs="Arial"/>
        </w:rPr>
        <w:t>.</w:t>
      </w:r>
    </w:p>
    <w:p w14:paraId="51090768" w14:textId="2FBA1ED0" w:rsidR="003F1D2E" w:rsidRPr="00051763" w:rsidRDefault="003F1D2E" w:rsidP="00051763">
      <w:pPr>
        <w:pStyle w:val="ListParagraph"/>
        <w:numPr>
          <w:ilvl w:val="0"/>
          <w:numId w:val="22"/>
        </w:numPr>
        <w:rPr>
          <w:rFonts w:ascii="Aptos" w:hAnsi="Aptos" w:cs="Arial"/>
        </w:rPr>
      </w:pPr>
      <w:r w:rsidRPr="00051763">
        <w:rPr>
          <w:rFonts w:ascii="Aptos" w:hAnsi="Aptos" w:cs="Arial"/>
        </w:rPr>
        <w:t>Undermining Head Coach or Committee members</w:t>
      </w:r>
      <w:r w:rsidR="007542F4">
        <w:rPr>
          <w:rFonts w:ascii="Aptos" w:hAnsi="Aptos" w:cs="Arial"/>
        </w:rPr>
        <w:t>.</w:t>
      </w:r>
    </w:p>
    <w:p w14:paraId="626DF72C" w14:textId="123CF140" w:rsidR="003F1D2E" w:rsidRPr="00051763" w:rsidRDefault="003F1D2E" w:rsidP="00051763">
      <w:pPr>
        <w:pStyle w:val="ListParagraph"/>
        <w:numPr>
          <w:ilvl w:val="0"/>
          <w:numId w:val="22"/>
        </w:numPr>
        <w:rPr>
          <w:rFonts w:ascii="Aptos" w:hAnsi="Aptos" w:cs="Arial"/>
        </w:rPr>
      </w:pPr>
      <w:r w:rsidRPr="00051763">
        <w:rPr>
          <w:rFonts w:ascii="Aptos" w:hAnsi="Aptos" w:cs="Arial"/>
        </w:rPr>
        <w:t xml:space="preserve">Operating </w:t>
      </w:r>
      <w:proofErr w:type="spellStart"/>
      <w:r w:rsidRPr="00051763">
        <w:rPr>
          <w:rFonts w:ascii="Aptos" w:hAnsi="Aptos" w:cs="Arial"/>
        </w:rPr>
        <w:t>outwith</w:t>
      </w:r>
      <w:proofErr w:type="spellEnd"/>
      <w:r w:rsidRPr="00051763">
        <w:rPr>
          <w:rFonts w:ascii="Aptos" w:hAnsi="Aptos" w:cs="Arial"/>
        </w:rPr>
        <w:t xml:space="preserve"> the remit of your qualifications</w:t>
      </w:r>
      <w:r w:rsidR="007542F4">
        <w:rPr>
          <w:rFonts w:ascii="Aptos" w:hAnsi="Aptos" w:cs="Arial"/>
        </w:rPr>
        <w:t>.</w:t>
      </w:r>
    </w:p>
    <w:p w14:paraId="2FB03D62" w14:textId="46FFD601" w:rsidR="003F1D2E" w:rsidRPr="00051763" w:rsidRDefault="003F1D2E" w:rsidP="00051763">
      <w:pPr>
        <w:pStyle w:val="ListParagraph"/>
        <w:numPr>
          <w:ilvl w:val="0"/>
          <w:numId w:val="22"/>
        </w:numPr>
        <w:rPr>
          <w:rFonts w:ascii="Aptos" w:hAnsi="Aptos" w:cs="Arial"/>
        </w:rPr>
      </w:pPr>
      <w:r w:rsidRPr="00051763">
        <w:rPr>
          <w:rFonts w:ascii="Aptos" w:hAnsi="Aptos" w:cs="Arial"/>
        </w:rPr>
        <w:t>Theft / criminal activity relating to the club</w:t>
      </w:r>
      <w:r w:rsidR="007542F4">
        <w:rPr>
          <w:rFonts w:ascii="Aptos" w:hAnsi="Aptos" w:cs="Arial"/>
        </w:rPr>
        <w:t>.</w:t>
      </w:r>
    </w:p>
    <w:p w14:paraId="172FAFBF" w14:textId="5FC1AF37" w:rsidR="003F1D2E" w:rsidRPr="00051763" w:rsidRDefault="003F1D2E" w:rsidP="00051763">
      <w:pPr>
        <w:pStyle w:val="ListParagraph"/>
        <w:numPr>
          <w:ilvl w:val="0"/>
          <w:numId w:val="22"/>
        </w:numPr>
        <w:rPr>
          <w:rFonts w:ascii="Aptos" w:hAnsi="Aptos" w:cs="Arial"/>
        </w:rPr>
      </w:pPr>
      <w:r w:rsidRPr="00051763">
        <w:rPr>
          <w:rFonts w:ascii="Aptos" w:hAnsi="Aptos" w:cs="Arial"/>
        </w:rPr>
        <w:t>Causing deliberate damage to rider / club equipment</w:t>
      </w:r>
      <w:r w:rsidR="007542F4">
        <w:rPr>
          <w:rFonts w:ascii="Aptos" w:hAnsi="Aptos" w:cs="Arial"/>
        </w:rPr>
        <w:t>.</w:t>
      </w:r>
    </w:p>
    <w:p w14:paraId="166D3089" w14:textId="246BBC6E" w:rsidR="003F1D2E" w:rsidRPr="00CA1C0E" w:rsidRDefault="003F1D2E" w:rsidP="00CA1C0E">
      <w:pPr>
        <w:pStyle w:val="ListParagraph"/>
        <w:numPr>
          <w:ilvl w:val="0"/>
          <w:numId w:val="22"/>
        </w:numPr>
        <w:rPr>
          <w:rFonts w:ascii="Aptos" w:hAnsi="Aptos" w:cs="Arial"/>
        </w:rPr>
      </w:pPr>
      <w:r w:rsidRPr="00051763">
        <w:rPr>
          <w:rFonts w:ascii="Aptos" w:hAnsi="Aptos" w:cs="Arial"/>
        </w:rPr>
        <w:t>Gross negligence which causes unacceptable loss / damage or injury</w:t>
      </w:r>
      <w:r w:rsidR="007542F4">
        <w:rPr>
          <w:rFonts w:ascii="Aptos" w:hAnsi="Aptos" w:cs="Arial"/>
        </w:rPr>
        <w:t>.</w:t>
      </w:r>
    </w:p>
    <w:p w14:paraId="75EBB881" w14:textId="77777777" w:rsidR="003F1D2E" w:rsidRPr="00CA1C0E" w:rsidRDefault="003F1D2E" w:rsidP="00CA1C0E">
      <w:pPr>
        <w:rPr>
          <w:rFonts w:ascii="Aptos" w:hAnsi="Aptos"/>
          <w:sz w:val="22"/>
          <w:szCs w:val="22"/>
        </w:rPr>
      </w:pPr>
    </w:p>
    <w:p w14:paraId="6F122AAA" w14:textId="77777777" w:rsidR="003F1D2E" w:rsidRPr="00CA1C0E" w:rsidRDefault="003F1D2E" w:rsidP="00CA1C0E">
      <w:pPr>
        <w:rPr>
          <w:rFonts w:ascii="Aptos" w:hAnsi="Aptos"/>
          <w:sz w:val="22"/>
          <w:szCs w:val="22"/>
        </w:rPr>
      </w:pPr>
      <w:r w:rsidRPr="00CA1C0E">
        <w:rPr>
          <w:rFonts w:ascii="Aptos" w:hAnsi="Aptos"/>
          <w:sz w:val="22"/>
          <w:szCs w:val="22"/>
        </w:rPr>
        <w:t xml:space="preserve">The following process will be followed if standards fall below that which is expected as outlined above. The list is not exhaustive and there may be other instances by which the disciplinary process is followed.  </w:t>
      </w:r>
    </w:p>
    <w:p w14:paraId="26FBBB10" w14:textId="77777777" w:rsidR="003F1D2E" w:rsidRPr="003F1D2E" w:rsidRDefault="003F1D2E" w:rsidP="003F1D2E">
      <w:pPr>
        <w:rPr>
          <w:rFonts w:ascii="Aptos" w:hAnsi="Aptos"/>
          <w:sz w:val="22"/>
          <w:szCs w:val="22"/>
        </w:rPr>
      </w:pPr>
    </w:p>
    <w:p w14:paraId="22441FAB" w14:textId="75B4B660" w:rsidR="003F1D2E" w:rsidRDefault="003F1D2E" w:rsidP="00CA1C0E">
      <w:pPr>
        <w:rPr>
          <w:rFonts w:ascii="Aptos" w:hAnsi="Aptos"/>
          <w:b/>
          <w:bCs/>
          <w:sz w:val="24"/>
        </w:rPr>
      </w:pPr>
      <w:r w:rsidRPr="00CA1C0E">
        <w:rPr>
          <w:rFonts w:ascii="Aptos" w:hAnsi="Aptos"/>
          <w:b/>
          <w:bCs/>
          <w:sz w:val="24"/>
        </w:rPr>
        <w:t xml:space="preserve">Stage 0 – Normal </w:t>
      </w:r>
      <w:r w:rsidR="001116B9">
        <w:rPr>
          <w:rFonts w:ascii="Aptos" w:hAnsi="Aptos"/>
          <w:b/>
          <w:bCs/>
          <w:sz w:val="24"/>
        </w:rPr>
        <w:t>c</w:t>
      </w:r>
      <w:r w:rsidRPr="00CA1C0E">
        <w:rPr>
          <w:rFonts w:ascii="Aptos" w:hAnsi="Aptos"/>
          <w:b/>
          <w:bCs/>
          <w:sz w:val="24"/>
        </w:rPr>
        <w:t xml:space="preserve">oaching </w:t>
      </w:r>
      <w:r w:rsidR="001116B9">
        <w:rPr>
          <w:rFonts w:ascii="Aptos" w:hAnsi="Aptos"/>
          <w:b/>
          <w:bCs/>
          <w:sz w:val="24"/>
        </w:rPr>
        <w:t>i</w:t>
      </w:r>
      <w:r w:rsidRPr="00CA1C0E">
        <w:rPr>
          <w:rFonts w:ascii="Aptos" w:hAnsi="Aptos"/>
          <w:b/>
          <w:bCs/>
          <w:sz w:val="24"/>
        </w:rPr>
        <w:t>ntervention/</w:t>
      </w:r>
      <w:r w:rsidR="001116B9">
        <w:rPr>
          <w:rFonts w:ascii="Aptos" w:hAnsi="Aptos"/>
          <w:b/>
          <w:bCs/>
          <w:sz w:val="24"/>
        </w:rPr>
        <w:t>i</w:t>
      </w:r>
      <w:r w:rsidRPr="00CA1C0E">
        <w:rPr>
          <w:rFonts w:ascii="Aptos" w:hAnsi="Aptos"/>
          <w:b/>
          <w:bCs/>
          <w:sz w:val="24"/>
        </w:rPr>
        <w:t xml:space="preserve">nteraction </w:t>
      </w:r>
    </w:p>
    <w:p w14:paraId="5B35979B" w14:textId="77777777" w:rsidR="00CA1C0E" w:rsidRPr="00CA1C0E" w:rsidRDefault="00CA1C0E" w:rsidP="00CA1C0E">
      <w:pPr>
        <w:rPr>
          <w:rFonts w:ascii="Aptos" w:hAnsi="Aptos"/>
          <w:b/>
          <w:bCs/>
          <w:sz w:val="24"/>
        </w:rPr>
      </w:pPr>
    </w:p>
    <w:p w14:paraId="2A7FA835" w14:textId="77777777" w:rsidR="003F1D2E" w:rsidRPr="00CA1C0E" w:rsidRDefault="003F1D2E" w:rsidP="00CA1C0E">
      <w:pPr>
        <w:pStyle w:val="ListParagraph"/>
        <w:numPr>
          <w:ilvl w:val="0"/>
          <w:numId w:val="23"/>
        </w:numPr>
        <w:rPr>
          <w:rFonts w:ascii="Aptos" w:hAnsi="Aptos"/>
        </w:rPr>
      </w:pPr>
      <w:r w:rsidRPr="00CA1C0E">
        <w:rPr>
          <w:rFonts w:ascii="Aptos" w:hAnsi="Aptos"/>
        </w:rPr>
        <w:t>We anticipate that most issues can be dealt with at source through informal intervention by the Head Club Coach with the parties involved.</w:t>
      </w:r>
    </w:p>
    <w:p w14:paraId="7E64BEDC" w14:textId="54288D92" w:rsidR="003F1D2E" w:rsidRPr="00CA1C0E" w:rsidRDefault="003F1D2E" w:rsidP="00CA1C0E">
      <w:pPr>
        <w:pStyle w:val="ListParagraph"/>
        <w:numPr>
          <w:ilvl w:val="0"/>
          <w:numId w:val="23"/>
        </w:numPr>
        <w:rPr>
          <w:rFonts w:ascii="Aptos" w:hAnsi="Aptos"/>
        </w:rPr>
      </w:pPr>
      <w:r w:rsidRPr="00CA1C0E">
        <w:rPr>
          <w:rFonts w:ascii="Aptos" w:hAnsi="Aptos"/>
        </w:rPr>
        <w:t>While this initial stage does not require input from other parties, the Head Club Coach may informally consult with Parents/Guardians/Wellbeing and Protection Officer if considered appropriate</w:t>
      </w:r>
      <w:r w:rsidR="007542F4">
        <w:rPr>
          <w:rFonts w:ascii="Aptos" w:hAnsi="Aptos"/>
        </w:rPr>
        <w:t>.</w:t>
      </w:r>
    </w:p>
    <w:p w14:paraId="79FAF44E" w14:textId="77777777" w:rsidR="003F1D2E" w:rsidRPr="00CA1C0E" w:rsidRDefault="003F1D2E" w:rsidP="00CA1C0E">
      <w:pPr>
        <w:pStyle w:val="ListParagraph"/>
        <w:numPr>
          <w:ilvl w:val="0"/>
          <w:numId w:val="23"/>
        </w:numPr>
        <w:rPr>
          <w:rFonts w:ascii="Aptos" w:hAnsi="Aptos"/>
        </w:rPr>
      </w:pPr>
      <w:r w:rsidRPr="00CA1C0E">
        <w:rPr>
          <w:rFonts w:ascii="Aptos" w:hAnsi="Aptos"/>
        </w:rPr>
        <w:t>This may result in a performance review.</w:t>
      </w:r>
    </w:p>
    <w:p w14:paraId="6E10CC16" w14:textId="32CBEA10" w:rsidR="003F1D2E" w:rsidRDefault="003F1D2E" w:rsidP="00CA1C0E">
      <w:pPr>
        <w:pStyle w:val="ListParagraph"/>
        <w:numPr>
          <w:ilvl w:val="0"/>
          <w:numId w:val="23"/>
        </w:numPr>
        <w:rPr>
          <w:rFonts w:ascii="Aptos" w:hAnsi="Aptos"/>
        </w:rPr>
      </w:pPr>
      <w:r w:rsidRPr="00CA1C0E">
        <w:rPr>
          <w:rFonts w:ascii="Aptos" w:hAnsi="Aptos"/>
        </w:rPr>
        <w:t>The Head Club Coach may use their discretion to initiate and repeat Stage 0 as many times as deemed necessary before progressing to Stage 1</w:t>
      </w:r>
      <w:r w:rsidR="007542F4">
        <w:rPr>
          <w:rFonts w:ascii="Aptos" w:hAnsi="Aptos"/>
        </w:rPr>
        <w:t>.</w:t>
      </w:r>
    </w:p>
    <w:p w14:paraId="5F53AC16" w14:textId="62058317" w:rsidR="003F1D2E" w:rsidRDefault="003F1D2E" w:rsidP="00CA1C0E">
      <w:pPr>
        <w:rPr>
          <w:rFonts w:ascii="Aptos" w:hAnsi="Aptos"/>
          <w:b/>
          <w:bCs/>
          <w:sz w:val="24"/>
        </w:rPr>
      </w:pPr>
      <w:r w:rsidRPr="00CA1C0E">
        <w:rPr>
          <w:rFonts w:ascii="Aptos" w:hAnsi="Aptos"/>
          <w:b/>
          <w:bCs/>
          <w:sz w:val="24"/>
        </w:rPr>
        <w:t xml:space="preserve">Stage 1 – Verbal </w:t>
      </w:r>
      <w:r w:rsidR="001116B9">
        <w:rPr>
          <w:rFonts w:ascii="Aptos" w:hAnsi="Aptos"/>
          <w:b/>
          <w:bCs/>
          <w:sz w:val="24"/>
        </w:rPr>
        <w:t>w</w:t>
      </w:r>
      <w:r w:rsidRPr="00CA1C0E">
        <w:rPr>
          <w:rFonts w:ascii="Aptos" w:hAnsi="Aptos"/>
          <w:b/>
          <w:bCs/>
          <w:sz w:val="24"/>
        </w:rPr>
        <w:t xml:space="preserve">arning </w:t>
      </w:r>
    </w:p>
    <w:p w14:paraId="2A307201" w14:textId="77777777" w:rsidR="00CA1C0E" w:rsidRPr="00CA1C0E" w:rsidRDefault="00CA1C0E" w:rsidP="00CA1C0E">
      <w:pPr>
        <w:rPr>
          <w:rFonts w:ascii="Aptos" w:hAnsi="Aptos"/>
          <w:b/>
          <w:bCs/>
          <w:sz w:val="24"/>
        </w:rPr>
      </w:pPr>
    </w:p>
    <w:p w14:paraId="27FD9F10" w14:textId="77777777" w:rsidR="003F1D2E" w:rsidRPr="00CA1C0E" w:rsidRDefault="003F1D2E" w:rsidP="00CA1C0E">
      <w:pPr>
        <w:pStyle w:val="ListParagraph"/>
        <w:numPr>
          <w:ilvl w:val="0"/>
          <w:numId w:val="24"/>
        </w:numPr>
        <w:rPr>
          <w:rFonts w:ascii="Aptos" w:hAnsi="Aptos"/>
        </w:rPr>
      </w:pPr>
      <w:r w:rsidRPr="00CA1C0E">
        <w:rPr>
          <w:rFonts w:ascii="Aptos" w:hAnsi="Aptos"/>
        </w:rPr>
        <w:t xml:space="preserve">Where a breach of code of conduct is persistent and not resolved at Stage 0, the Head Club Coach will raise the matter with the Wellbeing and Protection Officer. </w:t>
      </w:r>
    </w:p>
    <w:p w14:paraId="47CBDED6" w14:textId="77777777" w:rsidR="003F1D2E" w:rsidRPr="00CA1C0E" w:rsidRDefault="003F1D2E" w:rsidP="00CA1C0E">
      <w:pPr>
        <w:pStyle w:val="ListParagraph"/>
        <w:numPr>
          <w:ilvl w:val="0"/>
          <w:numId w:val="24"/>
        </w:numPr>
        <w:rPr>
          <w:rFonts w:ascii="Aptos" w:hAnsi="Aptos"/>
        </w:rPr>
      </w:pPr>
      <w:r w:rsidRPr="00CA1C0E">
        <w:rPr>
          <w:rFonts w:ascii="Aptos" w:hAnsi="Aptos"/>
        </w:rPr>
        <w:t xml:space="preserve">Upon investigation, the Wellbeing and Protection Officer will take any necessary action to resolve the issue. </w:t>
      </w:r>
    </w:p>
    <w:p w14:paraId="73309028" w14:textId="77777777" w:rsidR="003F1D2E" w:rsidRPr="00CA1C0E" w:rsidRDefault="003F1D2E" w:rsidP="00CA1C0E">
      <w:pPr>
        <w:pStyle w:val="ListParagraph"/>
        <w:numPr>
          <w:ilvl w:val="0"/>
          <w:numId w:val="24"/>
        </w:numPr>
        <w:rPr>
          <w:rFonts w:ascii="Aptos" w:hAnsi="Aptos"/>
        </w:rPr>
      </w:pPr>
      <w:r w:rsidRPr="00CA1C0E">
        <w:rPr>
          <w:rFonts w:ascii="Aptos" w:hAnsi="Aptos"/>
        </w:rPr>
        <w:t xml:space="preserve">They may call a meeting with the Coach/Leader in question to discuss the matter further, issue a verbal warning. Notes of this meeting will be copied to them in writing, may be referred to should there be further incidents, and will be stored in their file. </w:t>
      </w:r>
    </w:p>
    <w:p w14:paraId="7A630003" w14:textId="77777777" w:rsidR="003F1D2E" w:rsidRDefault="003F1D2E" w:rsidP="00CA1C0E">
      <w:pPr>
        <w:rPr>
          <w:rFonts w:ascii="Aptos" w:hAnsi="Aptos"/>
          <w:b/>
          <w:bCs/>
          <w:sz w:val="24"/>
        </w:rPr>
      </w:pPr>
      <w:r w:rsidRPr="00CA1C0E">
        <w:rPr>
          <w:rFonts w:ascii="Aptos" w:hAnsi="Aptos"/>
          <w:b/>
          <w:bCs/>
          <w:sz w:val="24"/>
        </w:rPr>
        <w:lastRenderedPageBreak/>
        <w:t xml:space="preserve">Stage 2 – Written warning </w:t>
      </w:r>
    </w:p>
    <w:p w14:paraId="7A9BFC34" w14:textId="77777777" w:rsidR="00CA1C0E" w:rsidRPr="00CA1C0E" w:rsidRDefault="00CA1C0E" w:rsidP="00CA1C0E">
      <w:pPr>
        <w:rPr>
          <w:rFonts w:ascii="Aptos" w:hAnsi="Aptos"/>
          <w:b/>
          <w:bCs/>
          <w:sz w:val="24"/>
        </w:rPr>
      </w:pPr>
    </w:p>
    <w:p w14:paraId="43046787" w14:textId="77777777" w:rsidR="003F1D2E" w:rsidRPr="00CA1C0E" w:rsidRDefault="003F1D2E" w:rsidP="00CA1C0E">
      <w:pPr>
        <w:pStyle w:val="ListParagraph"/>
        <w:numPr>
          <w:ilvl w:val="0"/>
          <w:numId w:val="25"/>
        </w:numPr>
        <w:rPr>
          <w:rFonts w:ascii="Aptos" w:hAnsi="Aptos"/>
        </w:rPr>
      </w:pPr>
      <w:r w:rsidRPr="00CA1C0E">
        <w:rPr>
          <w:rFonts w:ascii="Aptos" w:hAnsi="Aptos"/>
        </w:rPr>
        <w:t xml:space="preserve">In the case of more serious incidents and/or if a further offence occurs, a written warning will be issued to Coach/Leader from the Wellbeing and Protection Officer / Head Club Coach as appropriate. </w:t>
      </w:r>
    </w:p>
    <w:p w14:paraId="1B048A60" w14:textId="77777777" w:rsidR="003F1D2E" w:rsidRPr="00CA1C0E" w:rsidRDefault="003F1D2E" w:rsidP="00CA1C0E">
      <w:pPr>
        <w:pStyle w:val="ListParagraph"/>
        <w:numPr>
          <w:ilvl w:val="0"/>
          <w:numId w:val="25"/>
        </w:numPr>
        <w:rPr>
          <w:rFonts w:ascii="Aptos" w:hAnsi="Aptos"/>
        </w:rPr>
      </w:pPr>
      <w:r w:rsidRPr="00CA1C0E">
        <w:rPr>
          <w:rFonts w:ascii="Aptos" w:hAnsi="Aptos"/>
        </w:rPr>
        <w:t xml:space="preserve">This will give the reasons for the warning, the improvement required, and the date when the warning expires. </w:t>
      </w:r>
    </w:p>
    <w:p w14:paraId="183D40AC" w14:textId="77777777" w:rsidR="003F1D2E" w:rsidRPr="00CA1C0E" w:rsidRDefault="003F1D2E" w:rsidP="00CA1C0E">
      <w:pPr>
        <w:pStyle w:val="ListParagraph"/>
        <w:numPr>
          <w:ilvl w:val="0"/>
          <w:numId w:val="25"/>
        </w:numPr>
        <w:rPr>
          <w:rFonts w:ascii="Aptos" w:hAnsi="Aptos"/>
        </w:rPr>
      </w:pPr>
      <w:r w:rsidRPr="00CA1C0E">
        <w:rPr>
          <w:rFonts w:ascii="Aptos" w:hAnsi="Aptos"/>
        </w:rPr>
        <w:t xml:space="preserve">It will outline that if improvement is not observed, or further acts of misconduct occur, then the club may </w:t>
      </w:r>
      <w:proofErr w:type="gramStart"/>
      <w:r w:rsidRPr="00CA1C0E">
        <w:rPr>
          <w:rFonts w:ascii="Aptos" w:hAnsi="Aptos"/>
        </w:rPr>
        <w:t>take action</w:t>
      </w:r>
      <w:proofErr w:type="gramEnd"/>
      <w:r w:rsidRPr="00CA1C0E">
        <w:rPr>
          <w:rFonts w:ascii="Aptos" w:hAnsi="Aptos"/>
        </w:rPr>
        <w:t xml:space="preserve"> under Stage 3 of the disciplinary process. </w:t>
      </w:r>
    </w:p>
    <w:p w14:paraId="00E6B804" w14:textId="77777777" w:rsidR="003F1D2E" w:rsidRPr="00CA1C0E" w:rsidRDefault="003F1D2E" w:rsidP="00CA1C0E">
      <w:pPr>
        <w:rPr>
          <w:rFonts w:ascii="Aptos" w:hAnsi="Aptos"/>
          <w:sz w:val="22"/>
          <w:szCs w:val="22"/>
        </w:rPr>
      </w:pPr>
    </w:p>
    <w:p w14:paraId="2E2E2767" w14:textId="77777777" w:rsidR="003F1D2E" w:rsidRDefault="003F1D2E" w:rsidP="00CA1C0E">
      <w:pPr>
        <w:rPr>
          <w:rFonts w:ascii="Aptos" w:hAnsi="Aptos"/>
          <w:b/>
          <w:bCs/>
          <w:sz w:val="24"/>
        </w:rPr>
      </w:pPr>
      <w:r w:rsidRPr="00CA1C0E">
        <w:rPr>
          <w:rFonts w:ascii="Aptos" w:hAnsi="Aptos"/>
          <w:b/>
          <w:bCs/>
          <w:sz w:val="24"/>
        </w:rPr>
        <w:t xml:space="preserve">Stage 3 – Suspension or termination of role within club </w:t>
      </w:r>
    </w:p>
    <w:p w14:paraId="772E5D84" w14:textId="77777777" w:rsidR="00CA1C0E" w:rsidRPr="00CA1C0E" w:rsidRDefault="00CA1C0E" w:rsidP="00CA1C0E">
      <w:pPr>
        <w:rPr>
          <w:rFonts w:ascii="Aptos" w:hAnsi="Aptos"/>
          <w:b/>
          <w:bCs/>
          <w:sz w:val="24"/>
        </w:rPr>
      </w:pPr>
    </w:p>
    <w:p w14:paraId="3BAA6BDE" w14:textId="77777777" w:rsidR="003F1D2E" w:rsidRPr="00CA1C0E" w:rsidRDefault="003F1D2E" w:rsidP="00CA1C0E">
      <w:pPr>
        <w:pStyle w:val="ListParagraph"/>
        <w:numPr>
          <w:ilvl w:val="0"/>
          <w:numId w:val="26"/>
        </w:numPr>
        <w:rPr>
          <w:rFonts w:ascii="Aptos" w:hAnsi="Aptos"/>
        </w:rPr>
      </w:pPr>
      <w:r w:rsidRPr="00CA1C0E">
        <w:rPr>
          <w:rFonts w:ascii="Aptos" w:hAnsi="Aptos"/>
        </w:rPr>
        <w:t xml:space="preserve">If conduct is still unsatisfactory and the coach still fails to reach the prescribed standards despite receiving a written warning, or if the coach / leader has committed an act of gross misconduct, suspension and or termination of the coach / </w:t>
      </w:r>
      <w:proofErr w:type="gramStart"/>
      <w:r w:rsidRPr="00CA1C0E">
        <w:rPr>
          <w:rFonts w:ascii="Aptos" w:hAnsi="Aptos"/>
        </w:rPr>
        <w:t>leaders</w:t>
      </w:r>
      <w:proofErr w:type="gramEnd"/>
      <w:r w:rsidRPr="00CA1C0E">
        <w:rPr>
          <w:rFonts w:ascii="Aptos" w:hAnsi="Aptos"/>
        </w:rPr>
        <w:t xml:space="preserve"> role within the club may occur.</w:t>
      </w:r>
    </w:p>
    <w:p w14:paraId="13F8F3A3" w14:textId="77777777" w:rsidR="003F1D2E" w:rsidRPr="00CA1C0E" w:rsidRDefault="003F1D2E" w:rsidP="00CA1C0E">
      <w:pPr>
        <w:pStyle w:val="ListParagraph"/>
        <w:numPr>
          <w:ilvl w:val="0"/>
          <w:numId w:val="26"/>
        </w:numPr>
        <w:rPr>
          <w:rFonts w:ascii="Aptos" w:hAnsi="Aptos"/>
        </w:rPr>
      </w:pPr>
      <w:r w:rsidRPr="00CA1C0E">
        <w:rPr>
          <w:rFonts w:ascii="Aptos" w:hAnsi="Aptos"/>
        </w:rPr>
        <w:t>Suspension / termination may also breach British Cycling Code of Conduct and in this instance the club is duty bound to make the governing body aware.</w:t>
      </w:r>
    </w:p>
    <w:p w14:paraId="50A7770D" w14:textId="77777777" w:rsidR="003F1D2E" w:rsidRPr="00CA1C0E" w:rsidRDefault="003F1D2E" w:rsidP="00CA1C0E">
      <w:pPr>
        <w:pStyle w:val="ListParagraph"/>
        <w:numPr>
          <w:ilvl w:val="0"/>
          <w:numId w:val="26"/>
        </w:numPr>
        <w:rPr>
          <w:rFonts w:ascii="Aptos" w:hAnsi="Aptos"/>
        </w:rPr>
      </w:pPr>
      <w:r w:rsidRPr="00CA1C0E">
        <w:rPr>
          <w:rFonts w:ascii="Aptos" w:hAnsi="Aptos"/>
        </w:rPr>
        <w:t>Depending on the severity of the incident the club may conclude that the involvement of Social Services and or the police is required.</w:t>
      </w:r>
    </w:p>
    <w:p w14:paraId="438F0876" w14:textId="77777777" w:rsidR="003F1D2E" w:rsidRPr="00CA1C0E" w:rsidRDefault="003F1D2E" w:rsidP="00CA1C0E">
      <w:pPr>
        <w:pStyle w:val="ListParagraph"/>
        <w:numPr>
          <w:ilvl w:val="0"/>
          <w:numId w:val="26"/>
        </w:numPr>
        <w:rPr>
          <w:rFonts w:ascii="Aptos" w:hAnsi="Aptos"/>
        </w:rPr>
      </w:pPr>
      <w:r w:rsidRPr="00CA1C0E">
        <w:rPr>
          <w:rFonts w:ascii="Aptos" w:hAnsi="Aptos"/>
        </w:rPr>
        <w:t xml:space="preserve">Depending on the severity of the incident, the club may also conclude that Scottish Cycling and/or Disclosure Scotland should be notified. </w:t>
      </w:r>
    </w:p>
    <w:p w14:paraId="61446F6E" w14:textId="77777777" w:rsidR="003F1D2E" w:rsidRPr="00CA1C0E" w:rsidRDefault="003F1D2E" w:rsidP="00CA1C0E">
      <w:pPr>
        <w:pStyle w:val="ListParagraph"/>
        <w:numPr>
          <w:ilvl w:val="0"/>
          <w:numId w:val="26"/>
        </w:numPr>
        <w:rPr>
          <w:rFonts w:ascii="Aptos" w:hAnsi="Aptos"/>
        </w:rPr>
      </w:pPr>
      <w:r w:rsidRPr="00CA1C0E">
        <w:rPr>
          <w:rFonts w:ascii="Aptos" w:hAnsi="Aptos"/>
        </w:rPr>
        <w:t xml:space="preserve">Before suspension / termination a full investigation will be carried out. </w:t>
      </w:r>
    </w:p>
    <w:p w14:paraId="0924A3D9" w14:textId="77777777" w:rsidR="003F1D2E" w:rsidRPr="00CA1C0E" w:rsidRDefault="003F1D2E" w:rsidP="00CA1C0E">
      <w:pPr>
        <w:rPr>
          <w:rFonts w:ascii="Aptos" w:hAnsi="Aptos"/>
          <w:sz w:val="22"/>
          <w:szCs w:val="22"/>
        </w:rPr>
      </w:pPr>
    </w:p>
    <w:p w14:paraId="5DAE83B0" w14:textId="30C56881" w:rsidR="003F1D2E" w:rsidRPr="00CA1C0E" w:rsidRDefault="003F1D2E" w:rsidP="00CA1C0E">
      <w:pPr>
        <w:rPr>
          <w:rFonts w:ascii="Aptos" w:hAnsi="Aptos"/>
          <w:b/>
          <w:bCs/>
          <w:sz w:val="24"/>
        </w:rPr>
      </w:pPr>
      <w:r w:rsidRPr="00CA1C0E">
        <w:rPr>
          <w:rFonts w:ascii="Aptos" w:hAnsi="Aptos"/>
          <w:b/>
          <w:bCs/>
          <w:sz w:val="24"/>
        </w:rPr>
        <w:t>See Incident Response Flowchart for the club’s role in response to a safeguarding concern</w:t>
      </w:r>
      <w:r w:rsidR="001116B9">
        <w:rPr>
          <w:rFonts w:ascii="Aptos" w:hAnsi="Aptos"/>
          <w:b/>
          <w:bCs/>
          <w:sz w:val="24"/>
        </w:rPr>
        <w:t>.</w:t>
      </w:r>
    </w:p>
    <w:p w14:paraId="0AFED833" w14:textId="77777777" w:rsidR="003F1D2E" w:rsidRPr="00CA1C0E" w:rsidRDefault="003F1D2E" w:rsidP="00CA1C0E">
      <w:pPr>
        <w:rPr>
          <w:rFonts w:ascii="Aptos" w:hAnsi="Aptos"/>
          <w:sz w:val="22"/>
          <w:szCs w:val="22"/>
        </w:rPr>
      </w:pPr>
    </w:p>
    <w:p w14:paraId="6DB8C729" w14:textId="77777777" w:rsidR="003F1D2E" w:rsidRDefault="003F1D2E" w:rsidP="00CA1C0E">
      <w:pPr>
        <w:rPr>
          <w:rFonts w:ascii="Aptos" w:hAnsi="Aptos"/>
          <w:sz w:val="22"/>
          <w:szCs w:val="22"/>
        </w:rPr>
      </w:pPr>
      <w:r w:rsidRPr="00CA1C0E">
        <w:rPr>
          <w:rFonts w:ascii="Aptos" w:hAnsi="Aptos"/>
          <w:sz w:val="22"/>
          <w:szCs w:val="22"/>
        </w:rPr>
        <w:t xml:space="preserve">Any appeal against termination must be submitted to the Head Club Coach within 14 days by formal letter. Upon receiving an </w:t>
      </w:r>
      <w:proofErr w:type="gramStart"/>
      <w:r w:rsidRPr="00CA1C0E">
        <w:rPr>
          <w:rFonts w:ascii="Aptos" w:hAnsi="Aptos"/>
          <w:sz w:val="22"/>
          <w:szCs w:val="22"/>
        </w:rPr>
        <w:t>appeal</w:t>
      </w:r>
      <w:proofErr w:type="gramEnd"/>
      <w:r w:rsidRPr="00CA1C0E">
        <w:rPr>
          <w:rFonts w:ascii="Aptos" w:hAnsi="Aptos"/>
          <w:sz w:val="22"/>
          <w:szCs w:val="22"/>
        </w:rPr>
        <w:t xml:space="preserve"> the Club Committee will organise an independent assessment of the case and report within 28 days unless there is good reason to extend the time frame.</w:t>
      </w:r>
    </w:p>
    <w:p w14:paraId="35F18A1B" w14:textId="77777777" w:rsidR="00197BFC" w:rsidRDefault="00197BFC" w:rsidP="00197BFC"/>
    <w:p w14:paraId="0E4C0F4B" w14:textId="77777777" w:rsidR="00197BFC" w:rsidRDefault="00197BFC" w:rsidP="00197BFC">
      <w:pPr>
        <w:spacing w:after="169"/>
        <w:ind w:left="11"/>
        <w:rPr>
          <w:rFonts w:ascii="Aptos" w:hAnsi="Aptos" w:cs="Arial"/>
          <w:sz w:val="22"/>
          <w:szCs w:val="22"/>
        </w:rPr>
      </w:pPr>
    </w:p>
    <w:p w14:paraId="43DE6FF9" w14:textId="77777777" w:rsidR="00423B36" w:rsidRPr="006E2358" w:rsidRDefault="00423B36" w:rsidP="00423B36">
      <w:pPr>
        <w:spacing w:after="169"/>
        <w:ind w:left="11"/>
        <w:rPr>
          <w:rFonts w:ascii="Aptos" w:hAnsi="Aptos" w:cs="Arial"/>
          <w:sz w:val="22"/>
          <w:szCs w:val="22"/>
        </w:rPr>
      </w:pPr>
      <w:r>
        <w:rPr>
          <w:rFonts w:ascii="Aptos" w:hAnsi="Aptos" w:cs="Arial"/>
          <w:sz w:val="22"/>
          <w:szCs w:val="22"/>
        </w:rPr>
        <w:t xml:space="preserve">Adopted </w:t>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t>______10</w:t>
      </w:r>
      <w:r w:rsidRPr="00845232">
        <w:rPr>
          <w:rFonts w:ascii="Aptos" w:hAnsi="Aptos" w:cs="Arial"/>
          <w:sz w:val="22"/>
          <w:szCs w:val="22"/>
          <w:vertAlign w:val="superscript"/>
        </w:rPr>
        <w:t>th</w:t>
      </w:r>
      <w:r>
        <w:rPr>
          <w:rFonts w:ascii="Aptos" w:hAnsi="Aptos" w:cs="Arial"/>
          <w:sz w:val="22"/>
          <w:szCs w:val="22"/>
        </w:rPr>
        <w:t xml:space="preserve"> October 2024</w:t>
      </w:r>
      <w:r>
        <w:rPr>
          <w:rFonts w:ascii="Aptos" w:hAnsi="Aptos" w:cs="Arial"/>
          <w:sz w:val="22"/>
          <w:szCs w:val="22"/>
        </w:rPr>
        <w:tab/>
      </w:r>
      <w:r>
        <w:rPr>
          <w:rFonts w:ascii="Aptos" w:hAnsi="Aptos" w:cs="Arial"/>
          <w:sz w:val="22"/>
          <w:szCs w:val="22"/>
        </w:rPr>
        <w:tab/>
        <w:t xml:space="preserve">Due for review </w:t>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t>____10</w:t>
      </w:r>
      <w:r w:rsidRPr="00845232">
        <w:rPr>
          <w:rFonts w:ascii="Aptos" w:hAnsi="Aptos" w:cs="Arial"/>
          <w:sz w:val="22"/>
          <w:szCs w:val="22"/>
          <w:vertAlign w:val="superscript"/>
        </w:rPr>
        <w:t>th</w:t>
      </w:r>
      <w:r>
        <w:rPr>
          <w:rFonts w:ascii="Aptos" w:hAnsi="Aptos" w:cs="Arial"/>
          <w:sz w:val="22"/>
          <w:szCs w:val="22"/>
        </w:rPr>
        <w:t xml:space="preserve"> October 2029</w:t>
      </w:r>
    </w:p>
    <w:p w14:paraId="38151896" w14:textId="77777777" w:rsidR="00197BFC" w:rsidRPr="007527A0" w:rsidRDefault="00197BFC" w:rsidP="00197BFC">
      <w:pPr>
        <w:spacing w:after="169"/>
        <w:rPr>
          <w:rFonts w:ascii="Aptos" w:hAnsi="Aptos" w:cs="Arial"/>
          <w:sz w:val="22"/>
          <w:szCs w:val="22"/>
        </w:rPr>
      </w:pPr>
    </w:p>
    <w:sectPr w:rsidR="00197BFC" w:rsidRPr="007527A0" w:rsidSect="00B92023">
      <w:headerReference w:type="default" r:id="rId11"/>
      <w:pgSz w:w="11900" w:h="16840" w:code="9"/>
      <w:pgMar w:top="1418" w:right="1418" w:bottom="993"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2AD3E" w14:textId="77777777" w:rsidR="00B75C76" w:rsidRDefault="00B75C76" w:rsidP="00365C6F">
      <w:r>
        <w:separator/>
      </w:r>
    </w:p>
  </w:endnote>
  <w:endnote w:type="continuationSeparator" w:id="0">
    <w:p w14:paraId="75323B7F" w14:textId="77777777" w:rsidR="00B75C76" w:rsidRDefault="00B75C76" w:rsidP="00365C6F">
      <w:r>
        <w:continuationSeparator/>
      </w:r>
    </w:p>
  </w:endnote>
  <w:endnote w:type="continuationNotice" w:id="1">
    <w:p w14:paraId="558BCAA5" w14:textId="77777777" w:rsidR="00B75C76" w:rsidRDefault="00B75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Cambria Math"/>
    <w:panose1 w:val="00000000000000000000"/>
    <w:charset w:val="00"/>
    <w:family w:val="roman"/>
    <w:notTrueType/>
    <w:pitch w:val="variable"/>
    <w:sig w:usb0="60000287" w:usb1="00000001" w:usb2="00000000" w:usb3="00000000" w:csb0="0000019F" w:csb1="00000000"/>
  </w:font>
  <w:font w:name="Lucida Grande">
    <w:altName w:val="Segoe UI"/>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B3C53" w14:textId="77777777" w:rsidR="00B75C76" w:rsidRDefault="00B75C76" w:rsidP="00365C6F">
      <w:r>
        <w:separator/>
      </w:r>
    </w:p>
  </w:footnote>
  <w:footnote w:type="continuationSeparator" w:id="0">
    <w:p w14:paraId="52E3A313" w14:textId="77777777" w:rsidR="00B75C76" w:rsidRDefault="00B75C76" w:rsidP="00365C6F">
      <w:r>
        <w:continuationSeparator/>
      </w:r>
    </w:p>
  </w:footnote>
  <w:footnote w:type="continuationNotice" w:id="1">
    <w:p w14:paraId="05E7C95D" w14:textId="77777777" w:rsidR="00B75C76" w:rsidRDefault="00B75C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5B34A" w14:textId="77777777" w:rsidR="00B810C1" w:rsidRDefault="00B810C1">
    <w:pPr>
      <w:pStyle w:val="Header"/>
      <w:rPr>
        <w:noProof/>
        <w:lang w:eastAsia="en-GB"/>
      </w:rPr>
    </w:pPr>
  </w:p>
  <w:p w14:paraId="42F0FA7B" w14:textId="77777777" w:rsidR="00B92023" w:rsidRDefault="00B92023" w:rsidP="00B92023">
    <w:r w:rsidRPr="00D931D7">
      <w:rPr>
        <w:noProof/>
      </w:rPr>
      <w:drawing>
        <wp:anchor distT="0" distB="0" distL="114300" distR="114300" simplePos="0" relativeHeight="251659264" behindDoc="0" locked="0" layoutInCell="1" allowOverlap="1" wp14:anchorId="193EE97B" wp14:editId="1D8FDF83">
          <wp:simplePos x="0" y="0"/>
          <wp:positionH relativeFrom="column">
            <wp:posOffset>4268470</wp:posOffset>
          </wp:positionH>
          <wp:positionV relativeFrom="page">
            <wp:posOffset>234950</wp:posOffset>
          </wp:positionV>
          <wp:extent cx="1875155" cy="626110"/>
          <wp:effectExtent l="0" t="0" r="0" b="2540"/>
          <wp:wrapSquare wrapText="bothSides"/>
          <wp:docPr id="1089395055" name="Picture 2" descr="A black symbol with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651479" name="Picture 2" descr="A black symbol with wing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155" cy="626110"/>
                  </a:xfrm>
                  <a:prstGeom prst="rect">
                    <a:avLst/>
                  </a:prstGeom>
                  <a:noFill/>
                  <a:ln>
                    <a:noFill/>
                  </a:ln>
                </pic:spPr>
              </pic:pic>
            </a:graphicData>
          </a:graphic>
        </wp:anchor>
      </w:drawing>
    </w:r>
  </w:p>
  <w:p w14:paraId="17904984" w14:textId="77777777" w:rsidR="00B92023" w:rsidRDefault="00B92023" w:rsidP="00B92023"/>
  <w:p w14:paraId="473D37E8" w14:textId="77777777" w:rsidR="00B92023" w:rsidRDefault="00B92023" w:rsidP="00B92023"/>
  <w:p w14:paraId="31C62324" w14:textId="15610D05" w:rsidR="00B92023" w:rsidRDefault="00B92023" w:rsidP="00B92023">
    <w:r w:rsidRPr="00D931D7">
      <w:t>DEESIDE THISTLE CYCLING CLUB SCIO</w:t>
    </w:r>
  </w:p>
  <w:p w14:paraId="6BCB243D" w14:textId="733E352F" w:rsidR="00365C6F" w:rsidRDefault="00365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A77F9"/>
    <w:multiLevelType w:val="hybridMultilevel"/>
    <w:tmpl w:val="CAC46C20"/>
    <w:lvl w:ilvl="0" w:tplc="00000321">
      <w:start w:val="1"/>
      <w:numFmt w:val="bullet"/>
      <w:lvlText w:val="✓"/>
      <w:lvlJc w:val="left"/>
      <w:pPr>
        <w:ind w:left="706"/>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932AC9"/>
    <w:multiLevelType w:val="hybridMultilevel"/>
    <w:tmpl w:val="B4466848"/>
    <w:lvl w:ilvl="0" w:tplc="0809000D">
      <w:start w:val="1"/>
      <w:numFmt w:val="bullet"/>
      <w:lvlText w:val=""/>
      <w:lvlJc w:val="left"/>
      <w:pPr>
        <w:ind w:left="70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E46AED"/>
    <w:multiLevelType w:val="hybridMultilevel"/>
    <w:tmpl w:val="C1602DA2"/>
    <w:lvl w:ilvl="0" w:tplc="84983F76">
      <w:start w:val="202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61736"/>
    <w:multiLevelType w:val="hybridMultilevel"/>
    <w:tmpl w:val="3C8C13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258E9"/>
    <w:multiLevelType w:val="hybridMultilevel"/>
    <w:tmpl w:val="31226A38"/>
    <w:lvl w:ilvl="0" w:tplc="83908C4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4C7E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0200F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1E69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B6EF7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26EC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D8F98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06739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4EDF2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C66584"/>
    <w:multiLevelType w:val="multilevel"/>
    <w:tmpl w:val="71CAEA8A"/>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rFonts w:ascii="Times New Roman" w:eastAsia="Times New Roman" w:hAnsi="Times New Roman" w:cs="Times New Roman"/>
        <w:b w:val="0"/>
        <w:i w:val="0"/>
        <w:smallCaps w:val="0"/>
        <w:strike w:val="0"/>
        <w:color w:val="000000"/>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1073AA"/>
    <w:multiLevelType w:val="multilevel"/>
    <w:tmpl w:val="00A40BE8"/>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E67E97"/>
    <w:multiLevelType w:val="hybridMultilevel"/>
    <w:tmpl w:val="1FBA7DC4"/>
    <w:lvl w:ilvl="0" w:tplc="84983F76">
      <w:start w:val="202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73B5C00"/>
    <w:multiLevelType w:val="hybridMultilevel"/>
    <w:tmpl w:val="D85281E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E0B1A1D"/>
    <w:multiLevelType w:val="hybridMultilevel"/>
    <w:tmpl w:val="FEB02E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C5719"/>
    <w:multiLevelType w:val="hybridMultilevel"/>
    <w:tmpl w:val="50D2DB5E"/>
    <w:lvl w:ilvl="0" w:tplc="84983F76">
      <w:start w:val="20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B6F63"/>
    <w:multiLevelType w:val="multilevel"/>
    <w:tmpl w:val="0CB26B90"/>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3F35B7"/>
    <w:multiLevelType w:val="multilevel"/>
    <w:tmpl w:val="FBEAC370"/>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D770454"/>
    <w:multiLevelType w:val="hybridMultilevel"/>
    <w:tmpl w:val="7CBA8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22CA5"/>
    <w:multiLevelType w:val="hybridMultilevel"/>
    <w:tmpl w:val="D812D3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3E5AF9"/>
    <w:multiLevelType w:val="hybridMultilevel"/>
    <w:tmpl w:val="B96C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5D754C"/>
    <w:multiLevelType w:val="hybridMultilevel"/>
    <w:tmpl w:val="58C6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4D150C"/>
    <w:multiLevelType w:val="hybridMultilevel"/>
    <w:tmpl w:val="4ACE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5E1872"/>
    <w:multiLevelType w:val="hybridMultilevel"/>
    <w:tmpl w:val="223A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42349D"/>
    <w:multiLevelType w:val="hybridMultilevel"/>
    <w:tmpl w:val="76F0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BB7F73"/>
    <w:multiLevelType w:val="hybridMultilevel"/>
    <w:tmpl w:val="4CF8221C"/>
    <w:lvl w:ilvl="0" w:tplc="84983F76">
      <w:start w:val="20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8F0078"/>
    <w:multiLevelType w:val="hybridMultilevel"/>
    <w:tmpl w:val="A9FCA532"/>
    <w:lvl w:ilvl="0" w:tplc="0809000D">
      <w:start w:val="1"/>
      <w:numFmt w:val="bullet"/>
      <w:lvlText w:val=""/>
      <w:lvlJc w:val="left"/>
      <w:pPr>
        <w:ind w:left="70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37B1781"/>
    <w:multiLevelType w:val="hybridMultilevel"/>
    <w:tmpl w:val="E14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002190"/>
    <w:multiLevelType w:val="hybridMultilevel"/>
    <w:tmpl w:val="7C6CD108"/>
    <w:lvl w:ilvl="0" w:tplc="84983F76">
      <w:start w:val="20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0F314A"/>
    <w:multiLevelType w:val="multilevel"/>
    <w:tmpl w:val="575CC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F9C4D7B"/>
    <w:multiLevelType w:val="hybridMultilevel"/>
    <w:tmpl w:val="4648CD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1310334">
    <w:abstractNumId w:val="16"/>
  </w:num>
  <w:num w:numId="2" w16cid:durableId="1100831191">
    <w:abstractNumId w:val="15"/>
  </w:num>
  <w:num w:numId="3" w16cid:durableId="1513496362">
    <w:abstractNumId w:val="22"/>
  </w:num>
  <w:num w:numId="4" w16cid:durableId="1128473846">
    <w:abstractNumId w:val="13"/>
  </w:num>
  <w:num w:numId="5" w16cid:durableId="202641113">
    <w:abstractNumId w:val="19"/>
  </w:num>
  <w:num w:numId="6" w16cid:durableId="1530993527">
    <w:abstractNumId w:val="17"/>
  </w:num>
  <w:num w:numId="7" w16cid:durableId="564612489">
    <w:abstractNumId w:val="7"/>
  </w:num>
  <w:num w:numId="8" w16cid:durableId="1022515391">
    <w:abstractNumId w:val="2"/>
  </w:num>
  <w:num w:numId="9" w16cid:durableId="1723138363">
    <w:abstractNumId w:val="20"/>
  </w:num>
  <w:num w:numId="10" w16cid:durableId="1675109153">
    <w:abstractNumId w:val="10"/>
  </w:num>
  <w:num w:numId="11" w16cid:durableId="1793745677">
    <w:abstractNumId w:val="23"/>
  </w:num>
  <w:num w:numId="12" w16cid:durableId="728112512">
    <w:abstractNumId w:val="4"/>
  </w:num>
  <w:num w:numId="13" w16cid:durableId="1842812718">
    <w:abstractNumId w:val="0"/>
  </w:num>
  <w:num w:numId="14" w16cid:durableId="376321646">
    <w:abstractNumId w:val="1"/>
  </w:num>
  <w:num w:numId="15" w16cid:durableId="425198527">
    <w:abstractNumId w:val="21"/>
  </w:num>
  <w:num w:numId="16" w16cid:durableId="2094350573">
    <w:abstractNumId w:val="12"/>
  </w:num>
  <w:num w:numId="17" w16cid:durableId="188374432">
    <w:abstractNumId w:val="5"/>
  </w:num>
  <w:num w:numId="18" w16cid:durableId="172037654">
    <w:abstractNumId w:val="11"/>
  </w:num>
  <w:num w:numId="19" w16cid:durableId="2015642601">
    <w:abstractNumId w:val="24"/>
  </w:num>
  <w:num w:numId="20" w16cid:durableId="213388950">
    <w:abstractNumId w:val="6"/>
  </w:num>
  <w:num w:numId="21" w16cid:durableId="1524171661">
    <w:abstractNumId w:val="18"/>
  </w:num>
  <w:num w:numId="22" w16cid:durableId="694624290">
    <w:abstractNumId w:val="8"/>
  </w:num>
  <w:num w:numId="23" w16cid:durableId="1593473555">
    <w:abstractNumId w:val="3"/>
  </w:num>
  <w:num w:numId="24" w16cid:durableId="1702054120">
    <w:abstractNumId w:val="9"/>
  </w:num>
  <w:num w:numId="25" w16cid:durableId="1671254791">
    <w:abstractNumId w:val="25"/>
  </w:num>
  <w:num w:numId="26" w16cid:durableId="13252782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C4"/>
    <w:rsid w:val="00007475"/>
    <w:rsid w:val="00051763"/>
    <w:rsid w:val="00067155"/>
    <w:rsid w:val="00094FBA"/>
    <w:rsid w:val="000A7C8D"/>
    <w:rsid w:val="000B1AC4"/>
    <w:rsid w:val="00106D6C"/>
    <w:rsid w:val="00111374"/>
    <w:rsid w:val="001116B9"/>
    <w:rsid w:val="001209B5"/>
    <w:rsid w:val="001328F7"/>
    <w:rsid w:val="001544DB"/>
    <w:rsid w:val="00190BAC"/>
    <w:rsid w:val="00194060"/>
    <w:rsid w:val="00197BFC"/>
    <w:rsid w:val="001B4F8C"/>
    <w:rsid w:val="001E1570"/>
    <w:rsid w:val="00280F7A"/>
    <w:rsid w:val="002B2DA6"/>
    <w:rsid w:val="002B6232"/>
    <w:rsid w:val="002D56E0"/>
    <w:rsid w:val="002E38BB"/>
    <w:rsid w:val="003475FD"/>
    <w:rsid w:val="00353CC0"/>
    <w:rsid w:val="003627C6"/>
    <w:rsid w:val="0036451B"/>
    <w:rsid w:val="00365C6F"/>
    <w:rsid w:val="00380F14"/>
    <w:rsid w:val="003E28DE"/>
    <w:rsid w:val="003F1D2E"/>
    <w:rsid w:val="003F5540"/>
    <w:rsid w:val="00410F2D"/>
    <w:rsid w:val="00423B36"/>
    <w:rsid w:val="00463BC7"/>
    <w:rsid w:val="0046774B"/>
    <w:rsid w:val="00513025"/>
    <w:rsid w:val="00525823"/>
    <w:rsid w:val="00531C8B"/>
    <w:rsid w:val="005424EE"/>
    <w:rsid w:val="005948B2"/>
    <w:rsid w:val="005D230E"/>
    <w:rsid w:val="005E4AE4"/>
    <w:rsid w:val="00604CA4"/>
    <w:rsid w:val="00606CF4"/>
    <w:rsid w:val="00666AF1"/>
    <w:rsid w:val="00673705"/>
    <w:rsid w:val="00697482"/>
    <w:rsid w:val="006B2EC7"/>
    <w:rsid w:val="006B57DC"/>
    <w:rsid w:val="006D562B"/>
    <w:rsid w:val="006E0216"/>
    <w:rsid w:val="0072525C"/>
    <w:rsid w:val="00731982"/>
    <w:rsid w:val="007527A0"/>
    <w:rsid w:val="007542F4"/>
    <w:rsid w:val="007A03EE"/>
    <w:rsid w:val="007C067B"/>
    <w:rsid w:val="0081049C"/>
    <w:rsid w:val="00810DE1"/>
    <w:rsid w:val="00823FD0"/>
    <w:rsid w:val="008717F8"/>
    <w:rsid w:val="00875DD9"/>
    <w:rsid w:val="0089080B"/>
    <w:rsid w:val="00892F20"/>
    <w:rsid w:val="008B367C"/>
    <w:rsid w:val="008D3636"/>
    <w:rsid w:val="008D6626"/>
    <w:rsid w:val="00940201"/>
    <w:rsid w:val="00965D9A"/>
    <w:rsid w:val="00970116"/>
    <w:rsid w:val="009706A4"/>
    <w:rsid w:val="0099432D"/>
    <w:rsid w:val="009C77C4"/>
    <w:rsid w:val="009E7F1C"/>
    <w:rsid w:val="00A61F04"/>
    <w:rsid w:val="00A76C1B"/>
    <w:rsid w:val="00A9083E"/>
    <w:rsid w:val="00AC46F2"/>
    <w:rsid w:val="00AD5D1B"/>
    <w:rsid w:val="00AD6548"/>
    <w:rsid w:val="00AE4C8D"/>
    <w:rsid w:val="00AF196F"/>
    <w:rsid w:val="00B23C91"/>
    <w:rsid w:val="00B2567F"/>
    <w:rsid w:val="00B4473F"/>
    <w:rsid w:val="00B75C76"/>
    <w:rsid w:val="00B810C1"/>
    <w:rsid w:val="00B92023"/>
    <w:rsid w:val="00BA7B25"/>
    <w:rsid w:val="00BC642C"/>
    <w:rsid w:val="00BF0601"/>
    <w:rsid w:val="00BF36A8"/>
    <w:rsid w:val="00C160B6"/>
    <w:rsid w:val="00C16154"/>
    <w:rsid w:val="00C165C8"/>
    <w:rsid w:val="00C20442"/>
    <w:rsid w:val="00C55A97"/>
    <w:rsid w:val="00C93F0D"/>
    <w:rsid w:val="00C97152"/>
    <w:rsid w:val="00CA1C0E"/>
    <w:rsid w:val="00D10254"/>
    <w:rsid w:val="00D21872"/>
    <w:rsid w:val="00D5060C"/>
    <w:rsid w:val="00D53C51"/>
    <w:rsid w:val="00D9434C"/>
    <w:rsid w:val="00DA175A"/>
    <w:rsid w:val="00DD79B5"/>
    <w:rsid w:val="00E02F96"/>
    <w:rsid w:val="00E1739A"/>
    <w:rsid w:val="00E36F66"/>
    <w:rsid w:val="00E51109"/>
    <w:rsid w:val="00E52022"/>
    <w:rsid w:val="00EA4A7A"/>
    <w:rsid w:val="00F16976"/>
    <w:rsid w:val="00F44B69"/>
    <w:rsid w:val="00F52A69"/>
    <w:rsid w:val="00F80A38"/>
    <w:rsid w:val="00FA0542"/>
    <w:rsid w:val="00FF7C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1C52FA"/>
  <w14:defaultImageDpi w14:val="300"/>
  <w15:docId w15:val="{09DF870C-B152-4A6E-9DF8-12020798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601"/>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rsid w:val="003F5540"/>
    <w:pPr>
      <w:widowControl w:val="0"/>
      <w:tabs>
        <w:tab w:val="left" w:pos="1980"/>
      </w:tabs>
      <w:autoSpaceDE w:val="0"/>
      <w:autoSpaceDN w:val="0"/>
      <w:adjustRightInd w:val="0"/>
      <w:spacing w:before="2"/>
      <w:ind w:left="1417" w:right="-20"/>
    </w:pPr>
    <w:rPr>
      <w:rFonts w:ascii="Minion Pro" w:eastAsia="Times New Roman" w:hAnsi="Minion Pro" w:cs="Minion Pro"/>
      <w:color w:val="CD1719"/>
      <w:sz w:val="30"/>
      <w:szCs w:val="30"/>
      <w:lang w:val="en-US"/>
    </w:rPr>
  </w:style>
  <w:style w:type="paragraph" w:customStyle="1" w:styleId="SUBHEADING">
    <w:name w:val="••SUB HEADING••"/>
    <w:qFormat/>
    <w:rsid w:val="003F5540"/>
    <w:pPr>
      <w:widowControl w:val="0"/>
      <w:tabs>
        <w:tab w:val="left" w:pos="1980"/>
      </w:tabs>
      <w:autoSpaceDE w:val="0"/>
      <w:autoSpaceDN w:val="0"/>
      <w:adjustRightInd w:val="0"/>
      <w:ind w:left="1417" w:right="-20"/>
    </w:pPr>
    <w:rPr>
      <w:rFonts w:ascii="Minion Pro" w:eastAsia="Times New Roman" w:hAnsi="Minion Pro" w:cs="Minion Pro"/>
      <w:color w:val="3FA535"/>
      <w:lang w:val="en-US"/>
    </w:rPr>
  </w:style>
  <w:style w:type="paragraph" w:customStyle="1" w:styleId="BODY">
    <w:name w:val="••BODY••"/>
    <w:qFormat/>
    <w:rsid w:val="003F5540"/>
    <w:pPr>
      <w:widowControl w:val="0"/>
      <w:autoSpaceDE w:val="0"/>
      <w:autoSpaceDN w:val="0"/>
      <w:adjustRightInd w:val="0"/>
      <w:ind w:left="1417" w:right="-20"/>
    </w:pPr>
    <w:rPr>
      <w:rFonts w:ascii="Minion Pro" w:eastAsia="Times New Roman" w:hAnsi="Minion Pro" w:cs="Minion Pro"/>
      <w:color w:val="1D1D1B"/>
      <w:spacing w:val="-2"/>
      <w:sz w:val="18"/>
      <w:szCs w:val="18"/>
      <w:lang w:val="en-US"/>
    </w:rPr>
  </w:style>
  <w:style w:type="paragraph" w:styleId="BalloonText">
    <w:name w:val="Balloon Text"/>
    <w:basedOn w:val="Normal"/>
    <w:link w:val="BalloonTextChar"/>
    <w:uiPriority w:val="99"/>
    <w:semiHidden/>
    <w:unhideWhenUsed/>
    <w:rsid w:val="000B1AC4"/>
    <w:rPr>
      <w:rFonts w:ascii="Lucida Grande" w:hAnsi="Lucida Grande"/>
      <w:sz w:val="18"/>
      <w:szCs w:val="18"/>
    </w:rPr>
  </w:style>
  <w:style w:type="character" w:customStyle="1" w:styleId="BalloonTextChar">
    <w:name w:val="Balloon Text Char"/>
    <w:basedOn w:val="DefaultParagraphFont"/>
    <w:link w:val="BalloonText"/>
    <w:uiPriority w:val="99"/>
    <w:semiHidden/>
    <w:rsid w:val="000B1AC4"/>
    <w:rPr>
      <w:rFonts w:ascii="Lucida Grande" w:hAnsi="Lucida Grande"/>
      <w:sz w:val="18"/>
      <w:szCs w:val="18"/>
    </w:rPr>
  </w:style>
  <w:style w:type="paragraph" w:customStyle="1" w:styleId="BrandOathBodyCopy9pt">
    <w:name w:val="Brand Oath Body Copy 9pt"/>
    <w:qFormat/>
    <w:rsid w:val="00E52022"/>
    <w:rPr>
      <w:rFonts w:ascii="Arial" w:hAnsi="Arial"/>
      <w:noProof/>
      <w:sz w:val="18"/>
      <w:szCs w:val="18"/>
      <w:lang w:val="en-US"/>
    </w:rPr>
  </w:style>
  <w:style w:type="paragraph" w:styleId="Header">
    <w:name w:val="header"/>
    <w:basedOn w:val="Normal"/>
    <w:link w:val="HeaderChar"/>
    <w:uiPriority w:val="99"/>
    <w:unhideWhenUsed/>
    <w:rsid w:val="00365C6F"/>
    <w:pPr>
      <w:tabs>
        <w:tab w:val="center" w:pos="4320"/>
        <w:tab w:val="right" w:pos="8640"/>
      </w:tabs>
    </w:pPr>
  </w:style>
  <w:style w:type="character" w:customStyle="1" w:styleId="HeaderChar">
    <w:name w:val="Header Char"/>
    <w:basedOn w:val="DefaultParagraphFont"/>
    <w:link w:val="Header"/>
    <w:uiPriority w:val="99"/>
    <w:rsid w:val="00365C6F"/>
    <w:rPr>
      <w:rFonts w:ascii="Arial" w:hAnsi="Arial"/>
      <w:sz w:val="20"/>
    </w:rPr>
  </w:style>
  <w:style w:type="paragraph" w:styleId="Footer">
    <w:name w:val="footer"/>
    <w:basedOn w:val="Normal"/>
    <w:link w:val="FooterChar"/>
    <w:uiPriority w:val="99"/>
    <w:unhideWhenUsed/>
    <w:rsid w:val="00365C6F"/>
    <w:pPr>
      <w:tabs>
        <w:tab w:val="center" w:pos="4320"/>
        <w:tab w:val="right" w:pos="8640"/>
      </w:tabs>
    </w:pPr>
  </w:style>
  <w:style w:type="character" w:customStyle="1" w:styleId="FooterChar">
    <w:name w:val="Footer Char"/>
    <w:basedOn w:val="DefaultParagraphFont"/>
    <w:link w:val="Footer"/>
    <w:uiPriority w:val="99"/>
    <w:rsid w:val="00365C6F"/>
    <w:rPr>
      <w:rFonts w:ascii="Arial" w:hAnsi="Arial"/>
      <w:sz w:val="20"/>
    </w:rPr>
  </w:style>
  <w:style w:type="paragraph" w:styleId="ListParagraph">
    <w:name w:val="List Paragraph"/>
    <w:basedOn w:val="Normal"/>
    <w:uiPriority w:val="34"/>
    <w:qFormat/>
    <w:rsid w:val="0046774B"/>
    <w:pPr>
      <w:spacing w:after="160" w:line="259" w:lineRule="auto"/>
      <w:ind w:left="720"/>
      <w:contextualSpacing/>
    </w:pPr>
    <w:rPr>
      <w:rFonts w:asciiTheme="minorHAnsi" w:eastAsiaTheme="minorHAnsi" w:hAnsiTheme="minorHAnsi"/>
      <w:sz w:val="22"/>
      <w:szCs w:val="22"/>
    </w:rPr>
  </w:style>
  <w:style w:type="character" w:styleId="Hyperlink">
    <w:name w:val="Hyperlink"/>
    <w:basedOn w:val="DefaultParagraphFont"/>
    <w:uiPriority w:val="99"/>
    <w:unhideWhenUsed/>
    <w:rsid w:val="0046774B"/>
    <w:rPr>
      <w:color w:val="0000FF" w:themeColor="hyperlink"/>
      <w:u w:val="single"/>
    </w:rPr>
  </w:style>
  <w:style w:type="paragraph" w:customStyle="1" w:styleId="Default">
    <w:name w:val="Default"/>
    <w:rsid w:val="007C067B"/>
    <w:pPr>
      <w:autoSpaceDE w:val="0"/>
      <w:autoSpaceDN w:val="0"/>
      <w:adjustRightInd w:val="0"/>
    </w:pPr>
    <w:rPr>
      <w:rFonts w:ascii="Arial" w:eastAsia="Times New Roman" w:hAnsi="Arial" w:cs="Arial"/>
      <w:color w:val="000000"/>
    </w:rPr>
  </w:style>
  <w:style w:type="paragraph" w:styleId="NoSpacing">
    <w:name w:val="No Spacing"/>
    <w:uiPriority w:val="1"/>
    <w:qFormat/>
    <w:rsid w:val="007C067B"/>
    <w:rPr>
      <w:rFonts w:ascii="Arial" w:eastAsiaTheme="minorHAnsi" w:hAnsi="Arial"/>
      <w:sz w:val="20"/>
      <w:szCs w:val="22"/>
    </w:rPr>
  </w:style>
  <w:style w:type="paragraph" w:styleId="NormalWeb">
    <w:name w:val="Normal (Web)"/>
    <w:basedOn w:val="Normal"/>
    <w:uiPriority w:val="99"/>
    <w:unhideWhenUsed/>
    <w:rsid w:val="00D5060C"/>
    <w:pPr>
      <w:spacing w:before="100" w:beforeAutospacing="1" w:after="100" w:afterAutospacing="1"/>
    </w:pPr>
    <w:rPr>
      <w:rFonts w:ascii="Times New Roman" w:eastAsia="Times New Roman" w:hAnsi="Times New Roman" w:cs="Times New Roman"/>
      <w:sz w:val="24"/>
      <w:lang w:eastAsia="en-GB"/>
    </w:rPr>
  </w:style>
  <w:style w:type="table" w:customStyle="1" w:styleId="TableGrid">
    <w:name w:val="TableGrid"/>
    <w:rsid w:val="00280F7A"/>
    <w:rPr>
      <w:sz w:val="22"/>
      <w:szCs w:val="22"/>
      <w:lang w:eastAsia="en-GB"/>
    </w:rPr>
    <w:tblPr>
      <w:tblCellMar>
        <w:top w:w="0" w:type="dxa"/>
        <w:left w:w="0" w:type="dxa"/>
        <w:bottom w:w="0" w:type="dxa"/>
        <w:right w:w="0" w:type="dxa"/>
      </w:tblCellMar>
    </w:tblPr>
  </w:style>
  <w:style w:type="table" w:styleId="TableGrid0">
    <w:name w:val="Table Grid"/>
    <w:basedOn w:val="TableNormal"/>
    <w:uiPriority w:val="59"/>
    <w:rsid w:val="008D6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546453">
      <w:bodyDiv w:val="1"/>
      <w:marLeft w:val="0"/>
      <w:marRight w:val="0"/>
      <w:marTop w:val="0"/>
      <w:marBottom w:val="0"/>
      <w:divBdr>
        <w:top w:val="none" w:sz="0" w:space="0" w:color="auto"/>
        <w:left w:val="none" w:sz="0" w:space="0" w:color="auto"/>
        <w:bottom w:val="none" w:sz="0" w:space="0" w:color="auto"/>
        <w:right w:val="none" w:sz="0" w:space="0" w:color="auto"/>
      </w:divBdr>
    </w:div>
    <w:div w:id="973566108">
      <w:bodyDiv w:val="1"/>
      <w:marLeft w:val="0"/>
      <w:marRight w:val="0"/>
      <w:marTop w:val="0"/>
      <w:marBottom w:val="0"/>
      <w:divBdr>
        <w:top w:val="none" w:sz="0" w:space="0" w:color="auto"/>
        <w:left w:val="none" w:sz="0" w:space="0" w:color="auto"/>
        <w:bottom w:val="none" w:sz="0" w:space="0" w:color="auto"/>
        <w:right w:val="none" w:sz="0" w:space="0" w:color="auto"/>
      </w:divBdr>
    </w:div>
    <w:div w:id="1691684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CFB5CC1AE3E4AAF8F4AC88004D562" ma:contentTypeVersion="1340" ma:contentTypeDescription="Create a new document." ma:contentTypeScope="" ma:versionID="204c48d2663770f9cb28f53056b8ed4c">
  <xsd:schema xmlns:xsd="http://www.w3.org/2001/XMLSchema" xmlns:xs="http://www.w3.org/2001/XMLSchema" xmlns:p="http://schemas.microsoft.com/office/2006/metadata/properties" xmlns:ns2="846dfa46-0875-46aa-b442-521457251285" xmlns:ns3="a80f0f2a-82ee-4487-a09b-77150e5eecf1" targetNamespace="http://schemas.microsoft.com/office/2006/metadata/properties" ma:root="true" ma:fieldsID="010282c0b04c9e01e1b36aba0ebf9e46" ns2:_="" ns3:_="">
    <xsd:import namespace="846dfa46-0875-46aa-b442-521457251285"/>
    <xsd:import namespace="a80f0f2a-82ee-4487-a09b-77150e5eecf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dfa46-0875-46aa-b442-5214572512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5d8fcc9-6181-4fb4-9ec7-2e62b0295483}" ma:internalName="TaxCatchAll" ma:showField="CatchAllData" ma:web="846dfa46-0875-46aa-b442-5214572512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0f0f2a-82ee-4487-a09b-77150e5eec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6bd7a86-3cfd-433b-a863-5099381b3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060009CC2C2AFB458427D885EBBB6279" ma:contentTypeVersion="13" ma:contentTypeDescription="Create a new document." ma:contentTypeScope="" ma:versionID="43746a8251106e3a9689a710d340ce2c">
  <xsd:schema xmlns:xsd="http://www.w3.org/2001/XMLSchema" xmlns:xs="http://www.w3.org/2001/XMLSchema" xmlns:p="http://schemas.microsoft.com/office/2006/metadata/properties" xmlns:ns2="67f98afd-a1ac-4ed5-acdc-2d52a56cd1b7" xmlns:ns3="5168ac0d-53ac-40bb-bd8f-0d3203e59872" targetNamespace="http://schemas.microsoft.com/office/2006/metadata/properties" ma:root="true" ma:fieldsID="753f7bfb401963128c7b3bf57c5a1306" ns2:_="" ns3:_="">
    <xsd:import namespace="67f98afd-a1ac-4ed5-acdc-2d52a56cd1b7"/>
    <xsd:import namespace="5168ac0d-53ac-40bb-bd8f-0d3203e598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98afd-a1ac-4ed5-acdc-2d52a56cd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4893b79-2379-4b44-bf66-994257b4dbc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8ac0d-53ac-40bb-bd8f-0d3203e5987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a7894bb-a236-4aa6-95ab-f90de6560d83}" ma:internalName="TaxCatchAll" ma:showField="CatchAllData" ma:web="5168ac0d-53ac-40bb-bd8f-0d3203e59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f98afd-a1ac-4ed5-acdc-2d52a56cd1b7">
      <Terms xmlns="http://schemas.microsoft.com/office/infopath/2007/PartnerControls"/>
    </lcf76f155ced4ddcb4097134ff3c332f>
    <TaxCatchAll xmlns="5168ac0d-53ac-40bb-bd8f-0d3203e59872" xsi:nil="true"/>
  </documentManagement>
</p:properties>
</file>

<file path=customXml/itemProps1.xml><?xml version="1.0" encoding="utf-8"?>
<ds:datastoreItem xmlns:ds="http://schemas.openxmlformats.org/officeDocument/2006/customXml" ds:itemID="{0EB4E079-3BDD-408F-8B09-21380C488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dfa46-0875-46aa-b442-521457251285"/>
    <ds:schemaRef ds:uri="a80f0f2a-82ee-4487-a09b-77150e5ee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8CCB4-8D8F-4310-B6E6-AD211582E3F1}"/>
</file>

<file path=customXml/itemProps3.xml><?xml version="1.0" encoding="utf-8"?>
<ds:datastoreItem xmlns:ds="http://schemas.openxmlformats.org/officeDocument/2006/customXml" ds:itemID="{D47CCD02-42F8-4058-BA23-BB94708D5941}">
  <ds:schemaRefs>
    <ds:schemaRef ds:uri="http://schemas.microsoft.com/sharepoint/v3/contenttype/forms"/>
  </ds:schemaRefs>
</ds:datastoreItem>
</file>

<file path=customXml/itemProps4.xml><?xml version="1.0" encoding="utf-8"?>
<ds:datastoreItem xmlns:ds="http://schemas.openxmlformats.org/officeDocument/2006/customXml" ds:itemID="{DECDAC00-597F-4D79-AA56-676A5DE29B80}">
  <ds:schemaRefs>
    <ds:schemaRef ds:uri="http://schemas.microsoft.com/office/2006/metadata/properties"/>
    <ds:schemaRef ds:uri="http://schemas.microsoft.com/office/infopath/2007/PartnerControls"/>
    <ds:schemaRef ds:uri="846dfa46-0875-46aa-b442-521457251285"/>
    <ds:schemaRef ds:uri="a80f0f2a-82ee-4487-a09b-77150e5eecf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John Sands</cp:lastModifiedBy>
  <cp:revision>3</cp:revision>
  <cp:lastPrinted>2023-07-13T15:57:00Z</cp:lastPrinted>
  <dcterms:created xsi:type="dcterms:W3CDTF">2024-10-07T12:58:00Z</dcterms:created>
  <dcterms:modified xsi:type="dcterms:W3CDTF">2024-10-11T15:12:00Z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0x010100060009CC2C2AFB458427D885EBBB6279</vt:lpwstr>
  </property>
  <property fmtid="{D5CDD505-2E9C-101B-9397-08002B2CF9AE}" pid="3" name="Order">
    <vt:r8>351200</vt:r8>
  </property>
  <property fmtid="{D5CDD505-2E9C-101B-9397-08002B2CF9AE}" pid="4" name="_dlc_DocIdItemGuid">
    <vt:lpwstr>7f363df0-6c98-41f6-8231-47c33d2c2c1e</vt:lpwstr>
  </property>
  <property fmtid="{D5CDD505-2E9C-101B-9397-08002B2CF9AE}" pid="5" name="MediaServiceImageTags">
    <vt:lpwstr/>
  </property>
</Properties>
</file>